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664" w:rsidRPr="00B72157" w:rsidRDefault="009A48B3" w:rsidP="0063479B">
      <w:pPr>
        <w:snapToGrid w:val="0"/>
        <w:spacing w:line="360" w:lineRule="auto"/>
        <w:ind w:firstLineChars="250" w:firstLine="803"/>
        <w:rPr>
          <w:b/>
          <w:sz w:val="32"/>
        </w:rPr>
      </w:pPr>
      <w:r>
        <w:rPr>
          <w:rFonts w:hint="eastAsia"/>
          <w:b/>
          <w:sz w:val="32"/>
        </w:rPr>
        <w:t>国际石油市场一周分析报告</w:t>
      </w:r>
      <w:r w:rsidR="00B72157" w:rsidRPr="00B72157">
        <w:rPr>
          <w:rFonts w:hint="eastAsia"/>
          <w:b/>
          <w:sz w:val="32"/>
        </w:rPr>
        <w:t>（</w:t>
      </w:r>
      <w:r w:rsidR="004F4025">
        <w:rPr>
          <w:rFonts w:hint="eastAsia"/>
          <w:b/>
          <w:sz w:val="32"/>
        </w:rPr>
        <w:t>6</w:t>
      </w:r>
      <w:r w:rsidR="00A80599" w:rsidRPr="00A80599">
        <w:rPr>
          <w:rFonts w:hint="eastAsia"/>
          <w:b/>
          <w:sz w:val="32"/>
        </w:rPr>
        <w:t>月</w:t>
      </w:r>
      <w:r w:rsidR="004F4025">
        <w:rPr>
          <w:rFonts w:hint="eastAsia"/>
          <w:b/>
          <w:sz w:val="32"/>
        </w:rPr>
        <w:t>1</w:t>
      </w:r>
      <w:r w:rsidR="00A80599" w:rsidRPr="00A80599">
        <w:rPr>
          <w:rFonts w:hint="eastAsia"/>
          <w:b/>
          <w:sz w:val="32"/>
        </w:rPr>
        <w:t>日</w:t>
      </w:r>
      <w:r w:rsidR="00E76141">
        <w:rPr>
          <w:rFonts w:hint="eastAsia"/>
          <w:b/>
          <w:sz w:val="32"/>
        </w:rPr>
        <w:t>-</w:t>
      </w:r>
      <w:r w:rsidR="004F4025">
        <w:rPr>
          <w:rFonts w:hint="eastAsia"/>
          <w:b/>
          <w:sz w:val="32"/>
        </w:rPr>
        <w:t>6</w:t>
      </w:r>
      <w:r w:rsidR="00A80599" w:rsidRPr="00A80599">
        <w:rPr>
          <w:rFonts w:hint="eastAsia"/>
          <w:b/>
          <w:sz w:val="32"/>
        </w:rPr>
        <w:t>月</w:t>
      </w:r>
      <w:r w:rsidR="004F4025">
        <w:rPr>
          <w:rFonts w:hint="eastAsia"/>
          <w:b/>
          <w:sz w:val="32"/>
        </w:rPr>
        <w:t>5</w:t>
      </w:r>
      <w:r w:rsidR="00A80599" w:rsidRPr="00A80599">
        <w:rPr>
          <w:rFonts w:hint="eastAsia"/>
          <w:b/>
          <w:sz w:val="32"/>
        </w:rPr>
        <w:t>日</w:t>
      </w:r>
      <w:r w:rsidR="00B72157" w:rsidRPr="00B72157">
        <w:rPr>
          <w:rFonts w:hint="eastAsia"/>
          <w:b/>
          <w:sz w:val="32"/>
        </w:rPr>
        <w:t>）</w:t>
      </w:r>
    </w:p>
    <w:p w:rsidR="00923C26" w:rsidRPr="00777524" w:rsidRDefault="00823107" w:rsidP="004F4025">
      <w:pPr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 w:rsidRPr="00777524">
        <w:rPr>
          <w:rFonts w:ascii="宋体" w:hAnsi="宋体" w:cs="宋体" w:hint="eastAsia"/>
          <w:color w:val="000000"/>
          <w:kern w:val="0"/>
          <w:sz w:val="24"/>
        </w:rPr>
        <w:t>本周</w:t>
      </w:r>
      <w:r w:rsidR="00B72157" w:rsidRPr="00777524">
        <w:rPr>
          <w:rFonts w:ascii="宋体" w:hAnsi="宋体" w:cs="宋体" w:hint="eastAsia"/>
          <w:color w:val="000000"/>
          <w:kern w:val="0"/>
          <w:sz w:val="24"/>
        </w:rPr>
        <w:t>（</w:t>
      </w:r>
      <w:r w:rsidR="004F4025">
        <w:rPr>
          <w:rFonts w:ascii="宋体" w:hAnsi="宋体" w:cs="宋体" w:hint="eastAsia"/>
          <w:color w:val="000000"/>
          <w:kern w:val="0"/>
          <w:sz w:val="24"/>
        </w:rPr>
        <w:t>6</w:t>
      </w:r>
      <w:r w:rsidR="00A80599" w:rsidRPr="00777524">
        <w:rPr>
          <w:rFonts w:ascii="宋体" w:hAnsi="宋体" w:cs="宋体" w:hint="eastAsia"/>
          <w:color w:val="000000"/>
          <w:kern w:val="0"/>
          <w:sz w:val="24"/>
        </w:rPr>
        <w:t>月</w:t>
      </w:r>
      <w:r w:rsidR="004F4025">
        <w:rPr>
          <w:rFonts w:ascii="宋体" w:hAnsi="宋体" w:cs="宋体" w:hint="eastAsia"/>
          <w:color w:val="000000"/>
          <w:kern w:val="0"/>
          <w:sz w:val="24"/>
        </w:rPr>
        <w:t>1</w:t>
      </w:r>
      <w:r w:rsidR="00A80599" w:rsidRPr="00777524">
        <w:rPr>
          <w:rFonts w:ascii="宋体" w:hAnsi="宋体" w:cs="宋体" w:hint="eastAsia"/>
          <w:color w:val="000000"/>
          <w:kern w:val="0"/>
          <w:sz w:val="24"/>
        </w:rPr>
        <w:t>日</w:t>
      </w:r>
      <w:r w:rsidR="00027EE4">
        <w:rPr>
          <w:rFonts w:ascii="宋体" w:hAnsi="宋体" w:cs="宋体" w:hint="eastAsia"/>
          <w:color w:val="000000"/>
          <w:kern w:val="0"/>
          <w:sz w:val="24"/>
        </w:rPr>
        <w:t>-</w:t>
      </w:r>
      <w:r w:rsidR="004F4025">
        <w:rPr>
          <w:rFonts w:ascii="宋体" w:hAnsi="宋体" w:cs="宋体" w:hint="eastAsia"/>
          <w:color w:val="000000"/>
          <w:kern w:val="0"/>
          <w:sz w:val="24"/>
        </w:rPr>
        <w:t>6</w:t>
      </w:r>
      <w:r w:rsidR="00A80599" w:rsidRPr="00777524">
        <w:rPr>
          <w:rFonts w:ascii="宋体" w:hAnsi="宋体" w:cs="宋体" w:hint="eastAsia"/>
          <w:color w:val="000000"/>
          <w:kern w:val="0"/>
          <w:sz w:val="24"/>
        </w:rPr>
        <w:t>月</w:t>
      </w:r>
      <w:r w:rsidR="004F4025">
        <w:rPr>
          <w:rFonts w:ascii="宋体" w:hAnsi="宋体" w:cs="宋体" w:hint="eastAsia"/>
          <w:color w:val="000000"/>
          <w:kern w:val="0"/>
          <w:sz w:val="24"/>
        </w:rPr>
        <w:t>5</w:t>
      </w:r>
      <w:r w:rsidR="00A80599" w:rsidRPr="00777524">
        <w:rPr>
          <w:rFonts w:ascii="宋体" w:hAnsi="宋体" w:cs="宋体" w:hint="eastAsia"/>
          <w:color w:val="000000"/>
          <w:kern w:val="0"/>
          <w:sz w:val="24"/>
        </w:rPr>
        <w:t>日</w:t>
      </w:r>
      <w:r w:rsidR="00B72157" w:rsidRPr="00777524">
        <w:rPr>
          <w:rFonts w:ascii="宋体" w:hAnsi="宋体" w:cs="宋体" w:hint="eastAsia"/>
          <w:color w:val="000000"/>
          <w:kern w:val="0"/>
          <w:sz w:val="24"/>
        </w:rPr>
        <w:t>）</w:t>
      </w:r>
      <w:r w:rsidR="004F4025" w:rsidRPr="004F4025">
        <w:rPr>
          <w:rFonts w:ascii="宋体" w:hAnsi="宋体" w:cs="宋体" w:hint="eastAsia"/>
          <w:color w:val="000000"/>
          <w:kern w:val="0"/>
          <w:sz w:val="24"/>
        </w:rPr>
        <w:t>围绕欧佩克+延长减产会议召开的消息，市场对于会议预期整体偏向乐观，且美国原油库存及原油产量均出现下跌，此外，由于美国最新非农数</w:t>
      </w:r>
      <w:r w:rsidR="004F4025">
        <w:rPr>
          <w:rFonts w:ascii="宋体" w:hAnsi="宋体" w:cs="宋体" w:hint="eastAsia"/>
          <w:color w:val="000000"/>
          <w:kern w:val="0"/>
          <w:sz w:val="24"/>
        </w:rPr>
        <w:t>据大幅高于预期，市场对于经济的忧虑有所缓解，也为油价提供了利好</w:t>
      </w:r>
      <w:r w:rsidR="004D1A86" w:rsidRPr="004D1A86">
        <w:rPr>
          <w:rFonts w:ascii="宋体" w:hAnsi="宋体" w:cs="宋体" w:hint="eastAsia"/>
          <w:color w:val="000000"/>
          <w:kern w:val="0"/>
          <w:sz w:val="24"/>
        </w:rPr>
        <w:t>。</w:t>
      </w:r>
      <w:r w:rsidR="006415EC" w:rsidRPr="00777524">
        <w:rPr>
          <w:rFonts w:ascii="宋体" w:hAnsi="宋体" w:cs="宋体" w:hint="eastAsia"/>
          <w:color w:val="000000"/>
          <w:kern w:val="0"/>
          <w:sz w:val="24"/>
        </w:rPr>
        <w:t>WTI现货均价</w:t>
      </w:r>
      <w:r w:rsidR="004F4025">
        <w:rPr>
          <w:rFonts w:ascii="宋体" w:hAnsi="宋体" w:cs="宋体" w:hint="eastAsia"/>
          <w:color w:val="000000"/>
          <w:kern w:val="0"/>
          <w:sz w:val="24"/>
        </w:rPr>
        <w:t>37.30</w:t>
      </w:r>
      <w:r w:rsidR="006415EC" w:rsidRPr="00777524">
        <w:rPr>
          <w:rFonts w:ascii="宋体" w:hAnsi="宋体" w:cs="宋体" w:hint="eastAsia"/>
          <w:color w:val="000000"/>
          <w:kern w:val="0"/>
          <w:sz w:val="24"/>
        </w:rPr>
        <w:t>美元，较上一周</w:t>
      </w:r>
      <w:r w:rsidR="00271994">
        <w:rPr>
          <w:rFonts w:ascii="宋体" w:hAnsi="宋体" w:cs="宋体" w:hint="eastAsia"/>
          <w:color w:val="000000"/>
          <w:kern w:val="0"/>
          <w:sz w:val="24"/>
        </w:rPr>
        <w:t>上涨</w:t>
      </w:r>
      <w:r w:rsidR="004F4025">
        <w:rPr>
          <w:rFonts w:ascii="宋体" w:hAnsi="宋体" w:cs="宋体" w:hint="eastAsia"/>
          <w:color w:val="000000"/>
          <w:kern w:val="0"/>
          <w:sz w:val="24"/>
        </w:rPr>
        <w:t>9.42</w:t>
      </w:r>
      <w:r w:rsidR="006415EC" w:rsidRPr="00777524">
        <w:rPr>
          <w:rFonts w:ascii="宋体" w:hAnsi="宋体" w:cs="宋体" w:hint="eastAsia"/>
          <w:color w:val="000000"/>
          <w:kern w:val="0"/>
          <w:sz w:val="24"/>
        </w:rPr>
        <w:t>%，Brent现货均价</w:t>
      </w:r>
      <w:r w:rsidR="004F4025">
        <w:rPr>
          <w:rFonts w:ascii="宋体" w:hAnsi="宋体" w:cs="宋体" w:hint="eastAsia"/>
          <w:color w:val="000000"/>
          <w:kern w:val="0"/>
          <w:sz w:val="24"/>
        </w:rPr>
        <w:t>37.86</w:t>
      </w:r>
      <w:r w:rsidR="006415EC" w:rsidRPr="00777524">
        <w:rPr>
          <w:rFonts w:ascii="宋体" w:hAnsi="宋体" w:cs="宋体" w:hint="eastAsia"/>
          <w:color w:val="000000"/>
          <w:kern w:val="0"/>
          <w:sz w:val="24"/>
        </w:rPr>
        <w:t>美元，较上一周期</w:t>
      </w:r>
      <w:r w:rsidR="004F4025">
        <w:rPr>
          <w:rFonts w:ascii="宋体" w:hAnsi="宋体" w:cs="宋体" w:hint="eastAsia"/>
          <w:color w:val="000000"/>
          <w:kern w:val="0"/>
          <w:sz w:val="24"/>
        </w:rPr>
        <w:t>上涨13.30</w:t>
      </w:r>
      <w:r w:rsidR="006415EC" w:rsidRPr="00777524">
        <w:rPr>
          <w:rFonts w:ascii="宋体" w:hAnsi="宋体" w:cs="宋体" w:hint="eastAsia"/>
          <w:color w:val="000000"/>
          <w:kern w:val="0"/>
          <w:sz w:val="24"/>
        </w:rPr>
        <w:t>%。</w:t>
      </w:r>
    </w:p>
    <w:p w:rsidR="006E326B" w:rsidRPr="00072537" w:rsidRDefault="008F7131" w:rsidP="00E315B5">
      <w:pPr>
        <w:ind w:firstLineChars="200" w:firstLine="480"/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5274310" cy="2768989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68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2B7" w:rsidRDefault="00C658DF" w:rsidP="00540970">
      <w:pPr>
        <w:widowControl/>
        <w:snapToGrid w:val="0"/>
        <w:spacing w:beforeLines="50" w:afterLines="50" w:line="360" w:lineRule="auto"/>
        <w:ind w:firstLineChars="200" w:firstLine="482"/>
        <w:rPr>
          <w:rFonts w:ascii="宋体" w:hAnsi="宋体" w:cs="宋体"/>
          <w:b/>
          <w:color w:val="000000"/>
          <w:kern w:val="0"/>
          <w:sz w:val="24"/>
        </w:rPr>
      </w:pPr>
      <w:r w:rsidRPr="00C658DF">
        <w:rPr>
          <w:rFonts w:ascii="宋体" w:hAnsi="宋体" w:cs="宋体" w:hint="eastAsia"/>
          <w:b/>
          <w:color w:val="000000"/>
          <w:kern w:val="0"/>
          <w:sz w:val="24"/>
        </w:rPr>
        <w:t>一、影响石油市场走势因素分析</w:t>
      </w:r>
    </w:p>
    <w:p w:rsidR="00C124CE" w:rsidRPr="00D46253" w:rsidRDefault="002E3BF7" w:rsidP="00C124CE">
      <w:pPr>
        <w:widowControl/>
        <w:snapToGrid w:val="0"/>
        <w:spacing w:line="360" w:lineRule="auto"/>
        <w:ind w:firstLineChars="196" w:firstLine="472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1、</w:t>
      </w:r>
      <w:r w:rsidR="006846AB" w:rsidRPr="006846AB">
        <w:rPr>
          <w:rFonts w:ascii="宋体" w:hAnsi="宋体" w:cs="宋体" w:hint="eastAsia"/>
          <w:b/>
          <w:color w:val="000000"/>
          <w:kern w:val="0"/>
          <w:sz w:val="24"/>
        </w:rPr>
        <w:t>美国经济前景仍十分不明朗</w:t>
      </w:r>
    </w:p>
    <w:p w:rsidR="00545329" w:rsidRPr="00545329" w:rsidRDefault="00545329" w:rsidP="00545329">
      <w:pPr>
        <w:widowControl/>
        <w:snapToGrid w:val="0"/>
        <w:spacing w:line="360" w:lineRule="auto"/>
        <w:ind w:firstLineChars="196" w:firstLine="470"/>
        <w:rPr>
          <w:rFonts w:ascii="宋体" w:hAnsi="宋体" w:cs="宋体" w:hint="eastAsia"/>
          <w:color w:val="000000"/>
          <w:kern w:val="0"/>
          <w:sz w:val="24"/>
        </w:rPr>
      </w:pPr>
      <w:r w:rsidRPr="00545329">
        <w:rPr>
          <w:rFonts w:ascii="宋体" w:hAnsi="宋体" w:cs="宋体" w:hint="eastAsia"/>
          <w:color w:val="000000"/>
          <w:kern w:val="0"/>
          <w:sz w:val="24"/>
        </w:rPr>
        <w:t xml:space="preserve">1) </w:t>
      </w:r>
      <w:proofErr w:type="spellStart"/>
      <w:r w:rsidRPr="00545329">
        <w:rPr>
          <w:rFonts w:ascii="宋体" w:hAnsi="宋体" w:cs="宋体" w:hint="eastAsia"/>
          <w:color w:val="000000"/>
          <w:kern w:val="0"/>
          <w:sz w:val="24"/>
        </w:rPr>
        <w:t>Markit</w:t>
      </w:r>
      <w:proofErr w:type="spellEnd"/>
      <w:r w:rsidRPr="00545329">
        <w:rPr>
          <w:rFonts w:ascii="宋体" w:hAnsi="宋体" w:cs="宋体" w:hint="eastAsia"/>
          <w:color w:val="000000"/>
          <w:kern w:val="0"/>
          <w:sz w:val="24"/>
        </w:rPr>
        <w:t>数据显示，美国5月</w:t>
      </w:r>
      <w:proofErr w:type="spellStart"/>
      <w:r w:rsidRPr="00545329">
        <w:rPr>
          <w:rFonts w:ascii="宋体" w:hAnsi="宋体" w:cs="宋体" w:hint="eastAsia"/>
          <w:color w:val="000000"/>
          <w:kern w:val="0"/>
          <w:sz w:val="24"/>
        </w:rPr>
        <w:t>Markit</w:t>
      </w:r>
      <w:proofErr w:type="spellEnd"/>
      <w:r w:rsidRPr="00545329">
        <w:rPr>
          <w:rFonts w:ascii="宋体" w:hAnsi="宋体" w:cs="宋体" w:hint="eastAsia"/>
          <w:color w:val="000000"/>
          <w:kern w:val="0"/>
          <w:sz w:val="24"/>
        </w:rPr>
        <w:t>制造业PMI终值为39.8，与市场预期基本一致，较上月小幅度上涨。</w:t>
      </w:r>
    </w:p>
    <w:p w:rsidR="00545329" w:rsidRPr="00545329" w:rsidRDefault="00545329" w:rsidP="00545329">
      <w:pPr>
        <w:widowControl/>
        <w:snapToGrid w:val="0"/>
        <w:spacing w:line="360" w:lineRule="auto"/>
        <w:ind w:firstLineChars="196" w:firstLine="470"/>
        <w:rPr>
          <w:rFonts w:ascii="宋体" w:hAnsi="宋体" w:cs="宋体" w:hint="eastAsia"/>
          <w:color w:val="000000"/>
          <w:kern w:val="0"/>
          <w:sz w:val="24"/>
        </w:rPr>
      </w:pPr>
      <w:r w:rsidRPr="00545329">
        <w:rPr>
          <w:rFonts w:ascii="宋体" w:hAnsi="宋体" w:cs="宋体" w:hint="eastAsia"/>
          <w:color w:val="000000"/>
          <w:kern w:val="0"/>
          <w:sz w:val="24"/>
        </w:rPr>
        <w:t>2)美国自动数据处理公司数据显示，美国5月ADP就业人数为-276万。随着美国市场经济的逐步恢复，较上期数据大幅上涨。</w:t>
      </w:r>
    </w:p>
    <w:p w:rsidR="00545329" w:rsidRPr="00545329" w:rsidRDefault="00545329" w:rsidP="00545329">
      <w:pPr>
        <w:widowControl/>
        <w:snapToGrid w:val="0"/>
        <w:spacing w:line="360" w:lineRule="auto"/>
        <w:ind w:firstLineChars="196" w:firstLine="470"/>
        <w:rPr>
          <w:rFonts w:ascii="宋体" w:hAnsi="宋体" w:cs="宋体" w:hint="eastAsia"/>
          <w:color w:val="000000"/>
          <w:kern w:val="0"/>
          <w:sz w:val="24"/>
        </w:rPr>
      </w:pPr>
      <w:r w:rsidRPr="00545329">
        <w:rPr>
          <w:rFonts w:ascii="宋体" w:hAnsi="宋体" w:cs="宋体" w:hint="eastAsia"/>
          <w:color w:val="000000"/>
          <w:kern w:val="0"/>
          <w:sz w:val="24"/>
        </w:rPr>
        <w:t xml:space="preserve">3) </w:t>
      </w:r>
      <w:proofErr w:type="spellStart"/>
      <w:r w:rsidRPr="00545329">
        <w:rPr>
          <w:rFonts w:ascii="宋体" w:hAnsi="宋体" w:cs="宋体" w:hint="eastAsia"/>
          <w:color w:val="000000"/>
          <w:kern w:val="0"/>
          <w:sz w:val="24"/>
        </w:rPr>
        <w:t>Markit</w:t>
      </w:r>
      <w:proofErr w:type="spellEnd"/>
      <w:r w:rsidRPr="00545329">
        <w:rPr>
          <w:rFonts w:ascii="宋体" w:hAnsi="宋体" w:cs="宋体" w:hint="eastAsia"/>
          <w:color w:val="000000"/>
          <w:kern w:val="0"/>
          <w:sz w:val="24"/>
        </w:rPr>
        <w:t>数据显示，美国5月</w:t>
      </w:r>
      <w:proofErr w:type="spellStart"/>
      <w:r w:rsidRPr="00545329">
        <w:rPr>
          <w:rFonts w:ascii="宋体" w:hAnsi="宋体" w:cs="宋体" w:hint="eastAsia"/>
          <w:color w:val="000000"/>
          <w:kern w:val="0"/>
          <w:sz w:val="24"/>
        </w:rPr>
        <w:t>Markit</w:t>
      </w:r>
      <w:proofErr w:type="spellEnd"/>
      <w:r w:rsidRPr="00545329">
        <w:rPr>
          <w:rFonts w:ascii="宋体" w:hAnsi="宋体" w:cs="宋体" w:hint="eastAsia"/>
          <w:color w:val="000000"/>
          <w:kern w:val="0"/>
          <w:sz w:val="24"/>
        </w:rPr>
        <w:t>服务业PMI终值为37.5，与市场预期基本一致，并较上月有较大幅上涨。</w:t>
      </w:r>
    </w:p>
    <w:p w:rsidR="00046DFF" w:rsidRPr="00046DFF" w:rsidRDefault="00545329" w:rsidP="00545329">
      <w:pPr>
        <w:widowControl/>
        <w:snapToGrid w:val="0"/>
        <w:spacing w:line="360" w:lineRule="auto"/>
        <w:ind w:firstLineChars="196" w:firstLine="470"/>
        <w:rPr>
          <w:rFonts w:ascii="宋体" w:hAnsi="宋体" w:cs="宋体"/>
          <w:color w:val="000000"/>
          <w:kern w:val="0"/>
          <w:sz w:val="24"/>
        </w:rPr>
      </w:pPr>
      <w:r w:rsidRPr="00545329">
        <w:rPr>
          <w:rFonts w:ascii="宋体" w:hAnsi="宋体" w:cs="宋体" w:hint="eastAsia"/>
          <w:color w:val="000000"/>
          <w:kern w:val="0"/>
          <w:sz w:val="24"/>
        </w:rPr>
        <w:t>4)美国供应管理协会（ISM）数据显示，美国5月ISM制造业PMI实际公布43.10，预期43.7，前值41.5。美国5月ISM制造业就业指数实际公布32.10，前值27.5。美国5 月制造业活动脱离11年低位，这表明随着企业重新开业，经济衰退最糟糕的时期已经过去，不过由于失业率仍高企，从疫情危机中复苏可能需要数年时间。疫情冲击让欧盟失业率上升。</w:t>
      </w:r>
    </w:p>
    <w:p w:rsidR="00E32A5D" w:rsidRPr="00AC3BFA" w:rsidRDefault="000A20F0" w:rsidP="006033A4">
      <w:pPr>
        <w:widowControl/>
        <w:snapToGrid w:val="0"/>
        <w:spacing w:line="360" w:lineRule="auto"/>
        <w:ind w:firstLineChars="196" w:firstLine="472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2</w:t>
      </w:r>
      <w:r w:rsidR="00110F7A">
        <w:rPr>
          <w:rFonts w:ascii="宋体" w:hAnsi="宋体" w:cs="宋体" w:hint="eastAsia"/>
          <w:b/>
          <w:color w:val="000000"/>
          <w:kern w:val="0"/>
          <w:sz w:val="24"/>
        </w:rPr>
        <w:t>、</w:t>
      </w:r>
      <w:r w:rsidR="006846AB" w:rsidRPr="006846AB">
        <w:rPr>
          <w:rFonts w:ascii="宋体" w:hAnsi="宋体" w:cs="宋体" w:hint="eastAsia"/>
          <w:b/>
          <w:color w:val="000000"/>
          <w:kern w:val="0"/>
          <w:sz w:val="24"/>
        </w:rPr>
        <w:t>疫情冲击让欧盟</w:t>
      </w:r>
      <w:r w:rsidR="00876A44">
        <w:rPr>
          <w:rFonts w:ascii="宋体" w:hAnsi="宋体" w:cs="宋体" w:hint="eastAsia"/>
          <w:b/>
          <w:color w:val="000000"/>
          <w:kern w:val="0"/>
          <w:sz w:val="24"/>
        </w:rPr>
        <w:t>区</w:t>
      </w:r>
      <w:r w:rsidR="006846AB" w:rsidRPr="006846AB">
        <w:rPr>
          <w:rFonts w:ascii="宋体" w:hAnsi="宋体" w:cs="宋体" w:hint="eastAsia"/>
          <w:b/>
          <w:color w:val="000000"/>
          <w:kern w:val="0"/>
          <w:sz w:val="24"/>
        </w:rPr>
        <w:t>失业率上升</w:t>
      </w:r>
    </w:p>
    <w:p w:rsidR="00A0255F" w:rsidRPr="00A0255F" w:rsidRDefault="00A0255F" w:rsidP="00A0255F">
      <w:pPr>
        <w:widowControl/>
        <w:snapToGrid w:val="0"/>
        <w:spacing w:line="360" w:lineRule="auto"/>
        <w:ind w:firstLineChars="200" w:firstLine="480"/>
        <w:rPr>
          <w:rFonts w:ascii="宋体" w:hAnsi="宋体" w:cs="宋体" w:hint="eastAsia"/>
          <w:color w:val="000000"/>
          <w:kern w:val="0"/>
          <w:sz w:val="24"/>
        </w:rPr>
      </w:pPr>
      <w:r w:rsidRPr="00A0255F">
        <w:rPr>
          <w:rFonts w:ascii="宋体" w:hAnsi="宋体" w:cs="宋体" w:hint="eastAsia"/>
          <w:color w:val="000000"/>
          <w:kern w:val="0"/>
          <w:sz w:val="24"/>
        </w:rPr>
        <w:lastRenderedPageBreak/>
        <w:t>1)欧盟统计局数据显示,欧元区5月</w:t>
      </w:r>
      <w:proofErr w:type="gramStart"/>
      <w:r w:rsidRPr="00A0255F">
        <w:rPr>
          <w:rFonts w:ascii="宋体" w:hAnsi="宋体" w:cs="宋体" w:hint="eastAsia"/>
          <w:color w:val="000000"/>
          <w:kern w:val="0"/>
          <w:sz w:val="24"/>
        </w:rPr>
        <w:t>未季调核心</w:t>
      </w:r>
      <w:proofErr w:type="gramEnd"/>
      <w:r w:rsidRPr="00A0255F">
        <w:rPr>
          <w:rFonts w:ascii="宋体" w:hAnsi="宋体" w:cs="宋体" w:hint="eastAsia"/>
          <w:color w:val="000000"/>
          <w:kern w:val="0"/>
          <w:sz w:val="24"/>
        </w:rPr>
        <w:t>CPI年率初值为0.9%，与市场此前预期基本一致。</w:t>
      </w:r>
    </w:p>
    <w:p w:rsidR="00A0255F" w:rsidRPr="00A0255F" w:rsidRDefault="00A0255F" w:rsidP="00A0255F">
      <w:pPr>
        <w:widowControl/>
        <w:snapToGrid w:val="0"/>
        <w:spacing w:line="360" w:lineRule="auto"/>
        <w:ind w:firstLineChars="200" w:firstLine="480"/>
        <w:rPr>
          <w:rFonts w:ascii="宋体" w:hAnsi="宋体" w:cs="宋体" w:hint="eastAsia"/>
          <w:color w:val="000000"/>
          <w:kern w:val="0"/>
          <w:sz w:val="24"/>
        </w:rPr>
      </w:pPr>
      <w:r w:rsidRPr="00A0255F">
        <w:rPr>
          <w:rFonts w:ascii="宋体" w:hAnsi="宋体" w:cs="宋体" w:hint="eastAsia"/>
          <w:color w:val="000000"/>
          <w:kern w:val="0"/>
          <w:sz w:val="24"/>
        </w:rPr>
        <w:t>2)欧洲央行宣布扩大应对疫情的紧急</w:t>
      </w:r>
      <w:proofErr w:type="gramStart"/>
      <w:r w:rsidRPr="00A0255F">
        <w:rPr>
          <w:rFonts w:ascii="宋体" w:hAnsi="宋体" w:cs="宋体" w:hint="eastAsia"/>
          <w:color w:val="000000"/>
          <w:kern w:val="0"/>
          <w:sz w:val="24"/>
        </w:rPr>
        <w:t>购债计划</w:t>
      </w:r>
      <w:proofErr w:type="gramEnd"/>
      <w:r w:rsidRPr="00A0255F">
        <w:rPr>
          <w:rFonts w:ascii="宋体" w:hAnsi="宋体" w:cs="宋体" w:hint="eastAsia"/>
          <w:color w:val="000000"/>
          <w:kern w:val="0"/>
          <w:sz w:val="24"/>
        </w:rPr>
        <w:t>规模，幅度超出市场预期，欧洲央行将大流行病紧急资产收购计划(PEPP)的规模从7500亿欧元提高到1.35</w:t>
      </w:r>
      <w:proofErr w:type="gramStart"/>
      <w:r w:rsidRPr="00A0255F">
        <w:rPr>
          <w:rFonts w:ascii="宋体" w:hAnsi="宋体" w:cs="宋体" w:hint="eastAsia"/>
          <w:color w:val="000000"/>
          <w:kern w:val="0"/>
          <w:sz w:val="24"/>
        </w:rPr>
        <w:t>万亿</w:t>
      </w:r>
      <w:proofErr w:type="gramEnd"/>
      <w:r w:rsidRPr="00A0255F">
        <w:rPr>
          <w:rFonts w:ascii="宋体" w:hAnsi="宋体" w:cs="宋体" w:hint="eastAsia"/>
          <w:color w:val="000000"/>
          <w:kern w:val="0"/>
          <w:sz w:val="24"/>
        </w:rPr>
        <w:t>欧元(1.52</w:t>
      </w:r>
      <w:proofErr w:type="gramStart"/>
      <w:r w:rsidRPr="00A0255F">
        <w:rPr>
          <w:rFonts w:ascii="宋体" w:hAnsi="宋体" w:cs="宋体" w:hint="eastAsia"/>
          <w:color w:val="000000"/>
          <w:kern w:val="0"/>
          <w:sz w:val="24"/>
        </w:rPr>
        <w:t>万亿</w:t>
      </w:r>
      <w:proofErr w:type="gramEnd"/>
      <w:r w:rsidRPr="00A0255F">
        <w:rPr>
          <w:rFonts w:ascii="宋体" w:hAnsi="宋体" w:cs="宋体" w:hint="eastAsia"/>
          <w:color w:val="000000"/>
          <w:kern w:val="0"/>
          <w:sz w:val="24"/>
        </w:rPr>
        <w:t>美元)，超过了大多数分析师预期的增加5000亿欧元，并将该计划延长至2021年6月，同时承诺至少在2022年底之前，将到期债券回笼资金再投资。</w:t>
      </w:r>
    </w:p>
    <w:p w:rsidR="00BB0A4F" w:rsidRPr="00201671" w:rsidRDefault="00A0255F" w:rsidP="00A0255F">
      <w:pPr>
        <w:widowControl/>
        <w:snapToGrid w:val="0"/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 w:rsidRPr="00A0255F">
        <w:rPr>
          <w:rFonts w:ascii="宋体" w:hAnsi="宋体" w:cs="宋体" w:hint="eastAsia"/>
          <w:color w:val="000000"/>
          <w:kern w:val="0"/>
          <w:sz w:val="24"/>
        </w:rPr>
        <w:t>3)</w:t>
      </w:r>
      <w:proofErr w:type="spellStart"/>
      <w:r w:rsidRPr="00A0255F">
        <w:rPr>
          <w:rFonts w:ascii="宋体" w:hAnsi="宋体" w:cs="宋体" w:hint="eastAsia"/>
          <w:color w:val="000000"/>
          <w:kern w:val="0"/>
          <w:sz w:val="24"/>
        </w:rPr>
        <w:t>Markit</w:t>
      </w:r>
      <w:proofErr w:type="spellEnd"/>
      <w:r w:rsidRPr="00A0255F">
        <w:rPr>
          <w:rFonts w:ascii="宋体" w:hAnsi="宋体" w:cs="宋体" w:hint="eastAsia"/>
          <w:color w:val="000000"/>
          <w:kern w:val="0"/>
          <w:sz w:val="24"/>
        </w:rPr>
        <w:t>数据显示,欧元区5月</w:t>
      </w:r>
      <w:proofErr w:type="spellStart"/>
      <w:r w:rsidRPr="00A0255F">
        <w:rPr>
          <w:rFonts w:ascii="宋体" w:hAnsi="宋体" w:cs="宋体" w:hint="eastAsia"/>
          <w:color w:val="000000"/>
          <w:kern w:val="0"/>
          <w:sz w:val="24"/>
        </w:rPr>
        <w:t>Markit</w:t>
      </w:r>
      <w:proofErr w:type="spellEnd"/>
      <w:r w:rsidRPr="00A0255F">
        <w:rPr>
          <w:rFonts w:ascii="宋体" w:hAnsi="宋体" w:cs="宋体" w:hint="eastAsia"/>
          <w:color w:val="000000"/>
          <w:kern w:val="0"/>
          <w:sz w:val="24"/>
        </w:rPr>
        <w:t xml:space="preserve"> 制造业PMI终值为39.4，德国5月</w:t>
      </w:r>
      <w:proofErr w:type="spellStart"/>
      <w:r w:rsidRPr="00A0255F">
        <w:rPr>
          <w:rFonts w:ascii="宋体" w:hAnsi="宋体" w:cs="宋体" w:hint="eastAsia"/>
          <w:color w:val="000000"/>
          <w:kern w:val="0"/>
          <w:sz w:val="24"/>
        </w:rPr>
        <w:t>Markit</w:t>
      </w:r>
      <w:proofErr w:type="spellEnd"/>
      <w:r w:rsidRPr="00A0255F">
        <w:rPr>
          <w:rFonts w:ascii="宋体" w:hAnsi="宋体" w:cs="宋体" w:hint="eastAsia"/>
          <w:color w:val="000000"/>
          <w:kern w:val="0"/>
          <w:sz w:val="24"/>
        </w:rPr>
        <w:t xml:space="preserve"> 制造业PMI终值为36.6，法国5月</w:t>
      </w:r>
      <w:proofErr w:type="spellStart"/>
      <w:r w:rsidRPr="00A0255F">
        <w:rPr>
          <w:rFonts w:ascii="宋体" w:hAnsi="宋体" w:cs="宋体" w:hint="eastAsia"/>
          <w:color w:val="000000"/>
          <w:kern w:val="0"/>
          <w:sz w:val="24"/>
        </w:rPr>
        <w:t>Markit</w:t>
      </w:r>
      <w:proofErr w:type="spellEnd"/>
      <w:r w:rsidRPr="00A0255F">
        <w:rPr>
          <w:rFonts w:ascii="宋体" w:hAnsi="宋体" w:cs="宋体" w:hint="eastAsia"/>
          <w:color w:val="000000"/>
          <w:kern w:val="0"/>
          <w:sz w:val="24"/>
        </w:rPr>
        <w:t>制造业PMI终值为40.6，英国5月</w:t>
      </w:r>
      <w:proofErr w:type="spellStart"/>
      <w:r w:rsidRPr="00A0255F">
        <w:rPr>
          <w:rFonts w:ascii="宋体" w:hAnsi="宋体" w:cs="宋体" w:hint="eastAsia"/>
          <w:color w:val="000000"/>
          <w:kern w:val="0"/>
          <w:sz w:val="24"/>
        </w:rPr>
        <w:t>Markit</w:t>
      </w:r>
      <w:proofErr w:type="spellEnd"/>
      <w:r w:rsidRPr="00A0255F">
        <w:rPr>
          <w:rFonts w:ascii="宋体" w:hAnsi="宋体" w:cs="宋体" w:hint="eastAsia"/>
          <w:color w:val="000000"/>
          <w:kern w:val="0"/>
          <w:sz w:val="24"/>
        </w:rPr>
        <w:t>制造业PMI终值为40.7。</w:t>
      </w:r>
    </w:p>
    <w:p w:rsidR="00625ACC" w:rsidRDefault="00B47F1F" w:rsidP="008339DA">
      <w:pPr>
        <w:widowControl/>
        <w:snapToGrid w:val="0"/>
        <w:spacing w:line="360" w:lineRule="auto"/>
        <w:ind w:firstLineChars="245" w:firstLine="590"/>
        <w:rPr>
          <w:b/>
          <w:sz w:val="24"/>
        </w:rPr>
      </w:pPr>
      <w:r>
        <w:rPr>
          <w:rFonts w:hint="eastAsia"/>
          <w:b/>
          <w:sz w:val="24"/>
        </w:rPr>
        <w:t>3</w:t>
      </w:r>
      <w:r w:rsidR="00625ACC" w:rsidRPr="0041266A">
        <w:rPr>
          <w:rFonts w:hint="eastAsia"/>
          <w:b/>
          <w:sz w:val="24"/>
        </w:rPr>
        <w:t>、</w:t>
      </w:r>
      <w:r w:rsidR="0066573E">
        <w:rPr>
          <w:rFonts w:hint="eastAsia"/>
          <w:b/>
          <w:sz w:val="24"/>
        </w:rPr>
        <w:t>美国原油库存</w:t>
      </w:r>
      <w:r w:rsidR="00835544">
        <w:rPr>
          <w:rFonts w:hint="eastAsia"/>
          <w:b/>
          <w:sz w:val="24"/>
        </w:rPr>
        <w:t>减少</w:t>
      </w:r>
    </w:p>
    <w:p w:rsidR="00950492" w:rsidRDefault="00950492" w:rsidP="00950492">
      <w:pPr>
        <w:spacing w:line="360" w:lineRule="atLeast"/>
        <w:ind w:firstLineChars="200" w:firstLine="480"/>
        <w:jc w:val="left"/>
        <w:rPr>
          <w:rFonts w:ascii="宋体" w:hAnsi="宋体"/>
          <w:sz w:val="24"/>
        </w:rPr>
      </w:pPr>
      <w:r w:rsidRPr="00575F50">
        <w:rPr>
          <w:rFonts w:ascii="宋体" w:hAnsi="宋体" w:hint="eastAsia"/>
          <w:sz w:val="24"/>
        </w:rPr>
        <w:t>EIA公布数据显示，截止</w:t>
      </w:r>
      <w:r w:rsidR="007834BC">
        <w:rPr>
          <w:rFonts w:ascii="宋体" w:hAnsi="宋体" w:hint="eastAsia"/>
          <w:sz w:val="24"/>
        </w:rPr>
        <w:t>5</w:t>
      </w:r>
      <w:r w:rsidRPr="00575F50">
        <w:rPr>
          <w:rFonts w:ascii="宋体" w:hAnsi="宋体" w:hint="eastAsia"/>
          <w:sz w:val="24"/>
        </w:rPr>
        <w:t>月</w:t>
      </w:r>
      <w:r w:rsidR="00835544">
        <w:rPr>
          <w:rFonts w:ascii="宋体" w:hAnsi="宋体" w:hint="eastAsia"/>
          <w:sz w:val="24"/>
        </w:rPr>
        <w:t>29</w:t>
      </w:r>
      <w:r w:rsidR="00A62E9E">
        <w:rPr>
          <w:rFonts w:ascii="宋体" w:hAnsi="宋体" w:hint="eastAsia"/>
          <w:sz w:val="24"/>
        </w:rPr>
        <w:t>日当周，</w:t>
      </w:r>
      <w:r w:rsidR="00544CDD">
        <w:rPr>
          <w:rFonts w:ascii="宋体" w:hAnsi="宋体" w:hint="eastAsia"/>
          <w:sz w:val="24"/>
        </w:rPr>
        <w:t>美国原油库存</w:t>
      </w:r>
      <w:r w:rsidR="00835544">
        <w:rPr>
          <w:rFonts w:ascii="宋体" w:hAnsi="宋体" w:hint="eastAsia"/>
          <w:sz w:val="24"/>
        </w:rPr>
        <w:t>减少</w:t>
      </w:r>
      <w:r w:rsidR="00544CDD">
        <w:rPr>
          <w:rFonts w:ascii="宋体" w:hAnsi="宋体" w:hint="eastAsia"/>
          <w:sz w:val="24"/>
        </w:rPr>
        <w:t>，</w:t>
      </w:r>
      <w:r w:rsidR="006F5A52" w:rsidRPr="006F5A52">
        <w:rPr>
          <w:rFonts w:ascii="宋体" w:hAnsi="宋体" w:hint="eastAsia"/>
          <w:sz w:val="24"/>
        </w:rPr>
        <w:t>汽油库存</w:t>
      </w:r>
      <w:r w:rsidR="00835544">
        <w:rPr>
          <w:rFonts w:ascii="宋体" w:hAnsi="宋体" w:hint="eastAsia"/>
          <w:sz w:val="24"/>
        </w:rPr>
        <w:t>增加</w:t>
      </w:r>
      <w:r w:rsidR="00544CDD">
        <w:rPr>
          <w:rFonts w:ascii="宋体" w:hAnsi="宋体" w:hint="eastAsia"/>
          <w:sz w:val="24"/>
        </w:rPr>
        <w:t>、</w:t>
      </w:r>
      <w:proofErr w:type="gramStart"/>
      <w:r w:rsidR="00544CDD">
        <w:rPr>
          <w:rFonts w:ascii="宋体" w:hAnsi="宋体" w:hint="eastAsia"/>
          <w:sz w:val="24"/>
        </w:rPr>
        <w:t>馏分油</w:t>
      </w:r>
      <w:proofErr w:type="gramEnd"/>
      <w:r w:rsidR="00544CDD">
        <w:rPr>
          <w:rFonts w:ascii="宋体" w:hAnsi="宋体" w:hint="eastAsia"/>
          <w:sz w:val="24"/>
        </w:rPr>
        <w:t>库存均</w:t>
      </w:r>
      <w:r w:rsidR="00342F3D">
        <w:rPr>
          <w:rFonts w:ascii="宋体" w:hAnsi="宋体" w:hint="eastAsia"/>
          <w:sz w:val="24"/>
        </w:rPr>
        <w:t>增加</w:t>
      </w:r>
      <w:r w:rsidR="00544CDD">
        <w:rPr>
          <w:rFonts w:ascii="宋体" w:hAnsi="宋体" w:hint="eastAsia"/>
          <w:sz w:val="24"/>
        </w:rPr>
        <w:t>，</w:t>
      </w:r>
      <w:proofErr w:type="gramStart"/>
      <w:r w:rsidRPr="00575F50">
        <w:rPr>
          <w:rFonts w:ascii="宋体" w:hAnsi="宋体" w:hint="eastAsia"/>
          <w:sz w:val="24"/>
        </w:rPr>
        <w:t>库欣原油</w:t>
      </w:r>
      <w:proofErr w:type="gramEnd"/>
      <w:r w:rsidRPr="00575F50">
        <w:rPr>
          <w:rFonts w:ascii="宋体" w:hAnsi="宋体" w:hint="eastAsia"/>
          <w:sz w:val="24"/>
        </w:rPr>
        <w:t>库存</w:t>
      </w:r>
      <w:r w:rsidR="00BE05BE">
        <w:rPr>
          <w:rFonts w:ascii="宋体" w:hAnsi="宋体" w:hint="eastAsia"/>
          <w:sz w:val="24"/>
        </w:rPr>
        <w:t>减少</w:t>
      </w:r>
      <w:r w:rsidRPr="00575F50">
        <w:rPr>
          <w:rFonts w:ascii="宋体" w:hAnsi="宋体" w:hint="eastAsia"/>
          <w:sz w:val="24"/>
        </w:rPr>
        <w:t>。</w:t>
      </w:r>
    </w:p>
    <w:p w:rsidR="00F74ED1" w:rsidRDefault="00625ACC" w:rsidP="00E73465">
      <w:pPr>
        <w:spacing w:line="360" w:lineRule="atLeast"/>
        <w:ind w:firstLineChars="200" w:firstLine="480"/>
        <w:jc w:val="left"/>
        <w:rPr>
          <w:rFonts w:ascii="宋体" w:hAnsi="宋体"/>
          <w:sz w:val="24"/>
        </w:rPr>
      </w:pPr>
      <w:r w:rsidRPr="00575F50">
        <w:rPr>
          <w:rFonts w:ascii="宋体" w:hAnsi="宋体" w:hint="eastAsia"/>
          <w:sz w:val="24"/>
        </w:rPr>
        <w:t>报告显示，（截至</w:t>
      </w:r>
      <w:r w:rsidR="007834BC">
        <w:rPr>
          <w:rFonts w:ascii="宋体" w:hAnsi="宋体" w:hint="eastAsia"/>
          <w:sz w:val="24"/>
        </w:rPr>
        <w:t>5</w:t>
      </w:r>
      <w:r w:rsidRPr="00575F50">
        <w:rPr>
          <w:rFonts w:ascii="宋体" w:hAnsi="宋体" w:hint="eastAsia"/>
          <w:sz w:val="24"/>
        </w:rPr>
        <w:t>月</w:t>
      </w:r>
      <w:r w:rsidR="004B7A5F">
        <w:rPr>
          <w:rFonts w:ascii="宋体" w:hAnsi="宋体" w:hint="eastAsia"/>
          <w:sz w:val="24"/>
        </w:rPr>
        <w:t>2</w:t>
      </w:r>
      <w:r w:rsidR="00835544">
        <w:rPr>
          <w:rFonts w:ascii="宋体" w:hAnsi="宋体" w:hint="eastAsia"/>
          <w:sz w:val="24"/>
        </w:rPr>
        <w:t>9</w:t>
      </w:r>
      <w:r w:rsidRPr="00575F50">
        <w:rPr>
          <w:rFonts w:ascii="宋体" w:hAnsi="宋体" w:hint="eastAsia"/>
          <w:sz w:val="24"/>
        </w:rPr>
        <w:t>日当周）美国原油库存</w:t>
      </w:r>
      <w:r w:rsidR="00835544">
        <w:rPr>
          <w:rFonts w:ascii="宋体" w:hAnsi="宋体" w:hint="eastAsia"/>
          <w:sz w:val="24"/>
        </w:rPr>
        <w:t>减少207.7</w:t>
      </w:r>
      <w:r w:rsidR="002D4947" w:rsidRPr="002D4947">
        <w:rPr>
          <w:rFonts w:ascii="宋体" w:hAnsi="宋体" w:hint="eastAsia"/>
          <w:sz w:val="24"/>
        </w:rPr>
        <w:t>万桶</w:t>
      </w:r>
      <w:r w:rsidRPr="00575F50">
        <w:rPr>
          <w:rFonts w:ascii="宋体" w:hAnsi="宋体"/>
          <w:sz w:val="24"/>
        </w:rPr>
        <w:t>至</w:t>
      </w:r>
      <w:r w:rsidR="00067613">
        <w:rPr>
          <w:rFonts w:ascii="宋体" w:hAnsi="宋体" w:hint="eastAsia"/>
          <w:sz w:val="24"/>
        </w:rPr>
        <w:t>5.</w:t>
      </w:r>
      <w:r w:rsidR="00835544">
        <w:rPr>
          <w:rFonts w:ascii="宋体" w:hAnsi="宋体" w:hint="eastAsia"/>
          <w:sz w:val="24"/>
        </w:rPr>
        <w:t>32</w:t>
      </w:r>
      <w:r w:rsidRPr="00575F50">
        <w:rPr>
          <w:rFonts w:ascii="宋体" w:hAnsi="宋体"/>
          <w:sz w:val="24"/>
        </w:rPr>
        <w:t>亿桶</w:t>
      </w:r>
      <w:r w:rsidR="00D16AEE">
        <w:rPr>
          <w:rFonts w:ascii="宋体" w:hAnsi="宋体" w:hint="eastAsia"/>
          <w:sz w:val="24"/>
        </w:rPr>
        <w:t>，</w:t>
      </w:r>
      <w:r w:rsidR="00D16AEE" w:rsidRPr="00D16AEE">
        <w:rPr>
          <w:rFonts w:ascii="宋体" w:hAnsi="宋体" w:hint="eastAsia"/>
          <w:sz w:val="24"/>
        </w:rPr>
        <w:t>之前预估为</w:t>
      </w:r>
      <w:r w:rsidR="00835544">
        <w:rPr>
          <w:rFonts w:ascii="宋体" w:hAnsi="宋体" w:hint="eastAsia"/>
          <w:sz w:val="24"/>
        </w:rPr>
        <w:t>增加332.6</w:t>
      </w:r>
      <w:r w:rsidR="00D16AEE" w:rsidRPr="00D16AEE">
        <w:rPr>
          <w:rFonts w:ascii="宋体" w:hAnsi="宋体" w:hint="eastAsia"/>
          <w:sz w:val="24"/>
        </w:rPr>
        <w:t>万桶</w:t>
      </w:r>
      <w:r w:rsidR="00D16AEE">
        <w:rPr>
          <w:rFonts w:ascii="宋体" w:hAnsi="宋体" w:hint="eastAsia"/>
          <w:sz w:val="24"/>
        </w:rPr>
        <w:t>，</w:t>
      </w:r>
      <w:proofErr w:type="gramStart"/>
      <w:r w:rsidRPr="00575F50">
        <w:rPr>
          <w:rFonts w:ascii="宋体" w:hAnsi="宋体" w:hint="eastAsia"/>
          <w:sz w:val="24"/>
        </w:rPr>
        <w:t>库欣</w:t>
      </w:r>
      <w:r w:rsidR="00434CA6" w:rsidRPr="00575F50">
        <w:rPr>
          <w:rFonts w:ascii="宋体" w:hAnsi="宋体" w:hint="eastAsia"/>
          <w:sz w:val="24"/>
        </w:rPr>
        <w:t>地区</w:t>
      </w:r>
      <w:proofErr w:type="gramEnd"/>
      <w:r w:rsidRPr="00575F50">
        <w:rPr>
          <w:rFonts w:ascii="宋体" w:hAnsi="宋体" w:hint="eastAsia"/>
          <w:sz w:val="24"/>
        </w:rPr>
        <w:t>原油库存</w:t>
      </w:r>
      <w:r w:rsidR="00BE05BE">
        <w:rPr>
          <w:rFonts w:ascii="宋体" w:hAnsi="宋体" w:hint="eastAsia"/>
          <w:sz w:val="24"/>
        </w:rPr>
        <w:t>减少</w:t>
      </w:r>
      <w:r w:rsidR="00835544">
        <w:rPr>
          <w:rFonts w:ascii="宋体" w:hAnsi="宋体" w:hint="eastAsia"/>
          <w:sz w:val="24"/>
        </w:rPr>
        <w:t>173.9</w:t>
      </w:r>
      <w:r w:rsidRPr="00575F50">
        <w:rPr>
          <w:rFonts w:ascii="宋体" w:hAnsi="宋体" w:hint="eastAsia"/>
          <w:sz w:val="24"/>
        </w:rPr>
        <w:t>万桶，至</w:t>
      </w:r>
      <w:r w:rsidR="00835544">
        <w:rPr>
          <w:rFonts w:ascii="宋体" w:hAnsi="宋体" w:hint="eastAsia"/>
          <w:sz w:val="24"/>
        </w:rPr>
        <w:t>5172.3</w:t>
      </w:r>
      <w:r w:rsidRPr="00575F50">
        <w:rPr>
          <w:rFonts w:ascii="宋体" w:hAnsi="宋体" w:hint="eastAsia"/>
          <w:sz w:val="24"/>
        </w:rPr>
        <w:t>万桶</w:t>
      </w:r>
      <w:r w:rsidR="00304DF8">
        <w:rPr>
          <w:rFonts w:ascii="宋体" w:hAnsi="宋体" w:hint="eastAsia"/>
          <w:sz w:val="24"/>
        </w:rPr>
        <w:t>。</w:t>
      </w:r>
      <w:r w:rsidR="00304DF8" w:rsidRPr="00304DF8">
        <w:rPr>
          <w:rFonts w:ascii="宋体" w:hAnsi="宋体" w:hint="eastAsia"/>
          <w:sz w:val="24"/>
        </w:rPr>
        <w:t>汽油库存</w:t>
      </w:r>
      <w:r w:rsidR="00835544">
        <w:rPr>
          <w:rFonts w:ascii="宋体" w:hAnsi="宋体" w:hint="eastAsia"/>
          <w:sz w:val="24"/>
        </w:rPr>
        <w:t>增加279.5</w:t>
      </w:r>
      <w:r w:rsidR="00304DF8" w:rsidRPr="00304DF8">
        <w:rPr>
          <w:rFonts w:ascii="宋体" w:hAnsi="宋体" w:hint="eastAsia"/>
          <w:sz w:val="24"/>
        </w:rPr>
        <w:t>万桶，</w:t>
      </w:r>
      <w:r w:rsidR="00D16AEE" w:rsidRPr="00D16AEE">
        <w:rPr>
          <w:rFonts w:ascii="宋体" w:hAnsi="宋体" w:hint="eastAsia"/>
          <w:sz w:val="24"/>
        </w:rPr>
        <w:t>至</w:t>
      </w:r>
      <w:r w:rsidR="00835544">
        <w:rPr>
          <w:rFonts w:ascii="宋体" w:hAnsi="宋体" w:hint="eastAsia"/>
          <w:sz w:val="24"/>
        </w:rPr>
        <w:t>2.58</w:t>
      </w:r>
      <w:r w:rsidR="00D16AEE" w:rsidRPr="00D16AEE">
        <w:rPr>
          <w:rFonts w:ascii="宋体" w:hAnsi="宋体" w:hint="eastAsia"/>
          <w:sz w:val="24"/>
        </w:rPr>
        <w:t>亿桶，之前预估为</w:t>
      </w:r>
      <w:r w:rsidR="00BE05BE">
        <w:rPr>
          <w:rFonts w:ascii="宋体" w:hAnsi="宋体" w:hint="eastAsia"/>
          <w:sz w:val="24"/>
        </w:rPr>
        <w:t>减少</w:t>
      </w:r>
      <w:r w:rsidR="00835544">
        <w:rPr>
          <w:rFonts w:ascii="宋体" w:hAnsi="宋体" w:hint="eastAsia"/>
          <w:sz w:val="24"/>
        </w:rPr>
        <w:t>23.9</w:t>
      </w:r>
      <w:r w:rsidR="00D16AEE" w:rsidRPr="00D16AEE">
        <w:rPr>
          <w:rFonts w:ascii="宋体" w:hAnsi="宋体" w:hint="eastAsia"/>
          <w:sz w:val="24"/>
        </w:rPr>
        <w:t>万桶</w:t>
      </w:r>
      <w:r w:rsidRPr="00575F50">
        <w:rPr>
          <w:rFonts w:ascii="宋体" w:hAnsi="宋体" w:hint="eastAsia"/>
          <w:sz w:val="24"/>
        </w:rPr>
        <w:t>。包括取暖油和柴油在内的</w:t>
      </w:r>
      <w:proofErr w:type="gramStart"/>
      <w:r w:rsidRPr="00575F50">
        <w:rPr>
          <w:rFonts w:ascii="宋体" w:hAnsi="宋体" w:hint="eastAsia"/>
          <w:sz w:val="24"/>
        </w:rPr>
        <w:t>馏分油</w:t>
      </w:r>
      <w:proofErr w:type="gramEnd"/>
      <w:r w:rsidRPr="00575F50">
        <w:rPr>
          <w:rFonts w:ascii="宋体" w:hAnsi="宋体" w:hint="eastAsia"/>
          <w:sz w:val="24"/>
        </w:rPr>
        <w:t>库存</w:t>
      </w:r>
      <w:r w:rsidR="00342F3D">
        <w:rPr>
          <w:rFonts w:ascii="宋体" w:hAnsi="宋体" w:hint="eastAsia"/>
          <w:sz w:val="24"/>
        </w:rPr>
        <w:t>增加</w:t>
      </w:r>
      <w:r w:rsidR="00835544">
        <w:rPr>
          <w:rFonts w:ascii="宋体" w:hAnsi="宋体" w:hint="eastAsia"/>
          <w:sz w:val="24"/>
        </w:rPr>
        <w:t>993.4</w:t>
      </w:r>
      <w:r w:rsidR="00C21416">
        <w:rPr>
          <w:rFonts w:ascii="宋体" w:hAnsi="宋体" w:hint="eastAsia"/>
          <w:sz w:val="24"/>
        </w:rPr>
        <w:t>万桶</w:t>
      </w:r>
      <w:r w:rsidRPr="00575F50">
        <w:rPr>
          <w:rFonts w:ascii="宋体" w:hAnsi="宋体" w:hint="eastAsia"/>
          <w:sz w:val="24"/>
        </w:rPr>
        <w:t>，至</w:t>
      </w:r>
      <w:r w:rsidR="007834BC">
        <w:rPr>
          <w:rFonts w:ascii="宋体" w:hAnsi="宋体" w:hint="eastAsia"/>
          <w:sz w:val="24"/>
        </w:rPr>
        <w:t>1.</w:t>
      </w:r>
      <w:r w:rsidR="00835544">
        <w:rPr>
          <w:rFonts w:ascii="宋体" w:hAnsi="宋体" w:hint="eastAsia"/>
          <w:sz w:val="24"/>
        </w:rPr>
        <w:t>74</w:t>
      </w:r>
      <w:r w:rsidRPr="00575F50">
        <w:rPr>
          <w:rFonts w:ascii="宋体" w:hAnsi="宋体"/>
          <w:sz w:val="24"/>
        </w:rPr>
        <w:t>亿桶</w:t>
      </w:r>
      <w:r w:rsidR="00304DF8">
        <w:rPr>
          <w:rFonts w:ascii="宋体" w:hAnsi="宋体" w:hint="eastAsia"/>
          <w:sz w:val="24"/>
        </w:rPr>
        <w:t>，</w:t>
      </w:r>
      <w:r w:rsidR="00304DF8" w:rsidRPr="00304DF8">
        <w:rPr>
          <w:rFonts w:ascii="宋体" w:hAnsi="宋体" w:hint="eastAsia"/>
          <w:sz w:val="24"/>
        </w:rPr>
        <w:t>之前预估为</w:t>
      </w:r>
      <w:r w:rsidR="00560E91">
        <w:rPr>
          <w:rFonts w:ascii="宋体" w:hAnsi="宋体" w:hint="eastAsia"/>
          <w:sz w:val="24"/>
        </w:rPr>
        <w:t>增加</w:t>
      </w:r>
      <w:r w:rsidR="00835544">
        <w:rPr>
          <w:rFonts w:ascii="宋体" w:hAnsi="宋体" w:hint="eastAsia"/>
          <w:sz w:val="24"/>
        </w:rPr>
        <w:t>319.8</w:t>
      </w:r>
      <w:r w:rsidR="00304DF8" w:rsidRPr="00304DF8">
        <w:rPr>
          <w:rFonts w:ascii="宋体" w:hAnsi="宋体" w:hint="eastAsia"/>
          <w:sz w:val="24"/>
        </w:rPr>
        <w:t>万桶。</w:t>
      </w:r>
      <w:r w:rsidRPr="00575F50">
        <w:rPr>
          <w:rFonts w:ascii="宋体" w:hAnsi="宋体" w:hint="eastAsia"/>
          <w:sz w:val="24"/>
        </w:rPr>
        <w:t>炼厂开工率为</w:t>
      </w:r>
      <w:r w:rsidR="00654201">
        <w:rPr>
          <w:rFonts w:ascii="宋体" w:hAnsi="宋体" w:hint="eastAsia"/>
          <w:sz w:val="24"/>
        </w:rPr>
        <w:t>71.</w:t>
      </w:r>
      <w:r w:rsidR="00835544">
        <w:rPr>
          <w:rFonts w:ascii="宋体" w:hAnsi="宋体" w:hint="eastAsia"/>
          <w:sz w:val="24"/>
        </w:rPr>
        <w:t>8</w:t>
      </w:r>
      <w:r w:rsidR="003D57AE" w:rsidRPr="003D57AE">
        <w:rPr>
          <w:rFonts w:ascii="宋体" w:hAnsi="宋体"/>
          <w:sz w:val="24"/>
        </w:rPr>
        <w:t>%</w:t>
      </w:r>
      <w:r w:rsidR="003D44BB" w:rsidRPr="00575F50">
        <w:rPr>
          <w:rFonts w:ascii="宋体" w:hAnsi="宋体" w:hint="eastAsia"/>
          <w:sz w:val="24"/>
        </w:rPr>
        <w:t>，</w:t>
      </w:r>
      <w:r w:rsidR="00604365" w:rsidRPr="00035E0B">
        <w:rPr>
          <w:rFonts w:asciiTheme="minorEastAsia" w:eastAsiaTheme="minorEastAsia" w:hAnsiTheme="minorEastAsia" w:cs="宋体" w:hint="eastAsia"/>
          <w:snapToGrid w:val="0"/>
          <w:kern w:val="0"/>
        </w:rPr>
        <w:t>较上周</w:t>
      </w:r>
      <w:r w:rsidR="008E460C">
        <w:rPr>
          <w:rFonts w:asciiTheme="minorEastAsia" w:eastAsiaTheme="minorEastAsia" w:hAnsiTheme="minorEastAsia" w:cs="宋体" w:hint="eastAsia"/>
          <w:snapToGrid w:val="0"/>
          <w:kern w:val="0"/>
        </w:rPr>
        <w:t>提高</w:t>
      </w:r>
      <w:r w:rsidR="00835544">
        <w:rPr>
          <w:rFonts w:asciiTheme="minorEastAsia" w:eastAsiaTheme="minorEastAsia" w:hAnsiTheme="minorEastAsia" w:cs="宋体" w:hint="eastAsia"/>
          <w:snapToGrid w:val="0"/>
          <w:kern w:val="0"/>
        </w:rPr>
        <w:t>0.5</w:t>
      </w:r>
      <w:r w:rsidR="00604365">
        <w:rPr>
          <w:rFonts w:asciiTheme="minorEastAsia" w:eastAsiaTheme="minorEastAsia" w:hAnsiTheme="minorEastAsia" w:cs="宋体" w:hint="eastAsia"/>
          <w:snapToGrid w:val="0"/>
          <w:kern w:val="0"/>
        </w:rPr>
        <w:t>%</w:t>
      </w:r>
      <w:r w:rsidRPr="00575F50">
        <w:rPr>
          <w:rFonts w:ascii="宋体" w:hAnsi="宋体" w:hint="eastAsia"/>
          <w:sz w:val="24"/>
        </w:rPr>
        <w:t>。</w:t>
      </w:r>
    </w:p>
    <w:p w:rsidR="001C55E4" w:rsidRDefault="00245747" w:rsidP="007A29BC">
      <w:pPr>
        <w:widowControl/>
        <w:snapToGrid w:val="0"/>
        <w:spacing w:line="360" w:lineRule="auto"/>
        <w:rPr>
          <w:noProof/>
        </w:rPr>
      </w:pPr>
      <w:r>
        <w:rPr>
          <w:noProof/>
        </w:rPr>
        <w:drawing>
          <wp:inline distT="0" distB="0" distL="0" distR="0">
            <wp:extent cx="5274310" cy="2908104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08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EE5" w:rsidRDefault="00D03D24" w:rsidP="00D858FC">
      <w:pPr>
        <w:widowControl/>
        <w:snapToGrid w:val="0"/>
        <w:spacing w:line="360" w:lineRule="auto"/>
        <w:ind w:firstLineChars="196" w:firstLine="412"/>
        <w:jc w:val="center"/>
        <w:rPr>
          <w:rFonts w:ascii="宋体" w:hAnsi="宋体"/>
        </w:rPr>
      </w:pPr>
      <w:r>
        <w:rPr>
          <w:rFonts w:ascii="宋体" w:hAnsi="宋体" w:hint="eastAsia"/>
        </w:rPr>
        <w:t>2018</w:t>
      </w:r>
      <w:r w:rsidR="001C1EE5">
        <w:rPr>
          <w:rFonts w:ascii="宋体" w:hAnsi="宋体" w:hint="eastAsia"/>
        </w:rPr>
        <w:t>年以来美国原油库存变化趋势图</w:t>
      </w:r>
    </w:p>
    <w:p w:rsidR="006B4F62" w:rsidRPr="00184DDA" w:rsidRDefault="00B47F1F" w:rsidP="004C6CB2">
      <w:pPr>
        <w:widowControl/>
        <w:snapToGrid w:val="0"/>
        <w:spacing w:line="360" w:lineRule="auto"/>
        <w:ind w:firstLineChars="196" w:firstLine="472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hint="eastAsia"/>
          <w:b/>
          <w:sz w:val="24"/>
        </w:rPr>
        <w:t>4</w:t>
      </w:r>
      <w:r w:rsidR="00D5483A" w:rsidRPr="00D75D81">
        <w:rPr>
          <w:rFonts w:hint="eastAsia"/>
          <w:b/>
          <w:sz w:val="24"/>
        </w:rPr>
        <w:t>、</w:t>
      </w:r>
      <w:r w:rsidR="00C10F56" w:rsidRPr="00C10F56">
        <w:rPr>
          <w:rFonts w:ascii="宋体" w:hAnsi="宋体" w:cs="宋体" w:hint="eastAsia"/>
          <w:b/>
          <w:color w:val="000000"/>
          <w:kern w:val="0"/>
          <w:sz w:val="24"/>
        </w:rPr>
        <w:t>美元指数</w:t>
      </w:r>
      <w:r w:rsidR="00D62937" w:rsidRPr="00D62937">
        <w:rPr>
          <w:rFonts w:ascii="宋体" w:hAnsi="宋体" w:cs="宋体" w:hint="eastAsia"/>
          <w:b/>
          <w:color w:val="000000"/>
          <w:kern w:val="0"/>
          <w:sz w:val="24"/>
        </w:rPr>
        <w:t>周均价环比录得下跌</w:t>
      </w:r>
    </w:p>
    <w:p w:rsidR="005A29A9" w:rsidRDefault="00D62937" w:rsidP="00D62937">
      <w:pPr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 w:rsidRPr="00D62937">
        <w:rPr>
          <w:rFonts w:ascii="宋体" w:hAnsi="宋体" w:cs="宋体" w:hint="eastAsia"/>
          <w:color w:val="000000"/>
          <w:kern w:val="0"/>
          <w:sz w:val="24"/>
        </w:rPr>
        <w:t>美元指数整体走势持续下行，周均价环比录得下跌。</w:t>
      </w:r>
      <w:r w:rsidR="005A29A9" w:rsidRPr="00A93FBB">
        <w:rPr>
          <w:rFonts w:ascii="宋体" w:hAnsi="宋体" w:cs="宋体" w:hint="eastAsia"/>
          <w:color w:val="000000"/>
          <w:kern w:val="0"/>
          <w:sz w:val="24"/>
        </w:rPr>
        <w:t>美元指数均值为</w:t>
      </w:r>
      <w:r>
        <w:rPr>
          <w:rFonts w:ascii="宋体" w:hAnsi="宋体" w:cs="宋体" w:hint="eastAsia"/>
          <w:color w:val="000000"/>
          <w:kern w:val="0"/>
          <w:sz w:val="24"/>
        </w:rPr>
        <w:t>97.28</w:t>
      </w:r>
      <w:r w:rsidR="009934E4">
        <w:rPr>
          <w:rFonts w:ascii="宋体" w:hAnsi="宋体" w:cs="宋体" w:hint="eastAsia"/>
          <w:color w:val="000000"/>
          <w:kern w:val="0"/>
          <w:sz w:val="24"/>
        </w:rPr>
        <w:t>，较前一周</w:t>
      </w:r>
      <w:r w:rsidR="009D52F6">
        <w:rPr>
          <w:rFonts w:ascii="宋体" w:hAnsi="宋体" w:cs="宋体" w:hint="eastAsia"/>
          <w:color w:val="000000"/>
          <w:kern w:val="0"/>
          <w:sz w:val="24"/>
        </w:rPr>
        <w:t>下跌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1.41 </w:t>
      </w:r>
      <w:r w:rsidR="00FA7AD2">
        <w:rPr>
          <w:rFonts w:ascii="宋体" w:hAnsi="宋体" w:cs="宋体" w:hint="eastAsia"/>
          <w:color w:val="000000"/>
          <w:kern w:val="0"/>
          <w:sz w:val="24"/>
        </w:rPr>
        <w:t>%</w:t>
      </w:r>
      <w:r w:rsidR="00523FBD" w:rsidRPr="003819F4">
        <w:rPr>
          <w:rFonts w:ascii="宋体" w:hAnsi="宋体" w:cs="宋体" w:hint="eastAsia"/>
          <w:color w:val="000000"/>
          <w:kern w:val="0"/>
          <w:sz w:val="24"/>
        </w:rPr>
        <w:t>。</w:t>
      </w:r>
    </w:p>
    <w:p w:rsidR="00752014" w:rsidRDefault="00FF027D" w:rsidP="00D60110">
      <w:pPr>
        <w:widowControl/>
        <w:snapToGrid w:val="0"/>
        <w:spacing w:line="360" w:lineRule="auto"/>
        <w:ind w:firstLineChars="196" w:firstLine="412"/>
        <w:jc w:val="center"/>
        <w:rPr>
          <w:rFonts w:ascii="宋体" w:hAnsi="宋体"/>
          <w:bCs/>
        </w:rPr>
      </w:pPr>
      <w:r>
        <w:rPr>
          <w:rFonts w:ascii="宋体" w:hAnsi="宋体"/>
          <w:bCs/>
          <w:noProof/>
        </w:rPr>
        <w:lastRenderedPageBreak/>
        <w:drawing>
          <wp:inline distT="0" distB="0" distL="0" distR="0">
            <wp:extent cx="5274310" cy="3271394"/>
            <wp:effectExtent l="19050" t="0" r="2540" b="0"/>
            <wp:docPr id="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71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EE5" w:rsidRDefault="00252AA5" w:rsidP="00D60110">
      <w:pPr>
        <w:widowControl/>
        <w:snapToGrid w:val="0"/>
        <w:spacing w:line="360" w:lineRule="auto"/>
        <w:ind w:firstLineChars="196" w:firstLine="412"/>
        <w:jc w:val="center"/>
        <w:rPr>
          <w:rFonts w:ascii="宋体" w:hAnsi="宋体"/>
          <w:bCs/>
        </w:rPr>
      </w:pPr>
      <w:r>
        <w:rPr>
          <w:rFonts w:ascii="宋体" w:hAnsi="宋体" w:hint="eastAsia"/>
          <w:bCs/>
        </w:rPr>
        <w:t>201</w:t>
      </w:r>
      <w:r w:rsidR="007222F3">
        <w:rPr>
          <w:rFonts w:ascii="宋体" w:hAnsi="宋体" w:hint="eastAsia"/>
          <w:bCs/>
        </w:rPr>
        <w:t>8</w:t>
      </w:r>
      <w:r w:rsidR="001C1EE5">
        <w:rPr>
          <w:rFonts w:ascii="宋体" w:hAnsi="宋体" w:hint="eastAsia"/>
          <w:bCs/>
        </w:rPr>
        <w:t>年以来国际油价与美元指数走势关系图</w:t>
      </w:r>
    </w:p>
    <w:p w:rsidR="00EC4F25" w:rsidRPr="00402939" w:rsidRDefault="00B47F1F" w:rsidP="00402939">
      <w:pPr>
        <w:widowControl/>
        <w:snapToGrid w:val="0"/>
        <w:spacing w:line="360" w:lineRule="auto"/>
        <w:ind w:firstLineChars="196" w:firstLine="472"/>
        <w:rPr>
          <w:rFonts w:cs="宋体"/>
          <w:b/>
          <w:kern w:val="0"/>
          <w:sz w:val="24"/>
        </w:rPr>
      </w:pPr>
      <w:r>
        <w:rPr>
          <w:rFonts w:cs="宋体" w:hint="eastAsia"/>
          <w:b/>
          <w:kern w:val="0"/>
          <w:sz w:val="24"/>
        </w:rPr>
        <w:t>5</w:t>
      </w:r>
      <w:r w:rsidR="005A29A9" w:rsidRPr="00F276CC">
        <w:rPr>
          <w:rFonts w:cs="宋体" w:hint="eastAsia"/>
          <w:b/>
          <w:kern w:val="0"/>
          <w:sz w:val="24"/>
        </w:rPr>
        <w:t>、</w:t>
      </w:r>
      <w:r w:rsidR="00B027CE" w:rsidRPr="00F276CC">
        <w:rPr>
          <w:rFonts w:cs="宋体"/>
          <w:b/>
          <w:kern w:val="0"/>
          <w:sz w:val="24"/>
        </w:rPr>
        <w:t>NYMEX</w:t>
      </w:r>
      <w:r w:rsidR="00B027CE" w:rsidRPr="00F276CC">
        <w:rPr>
          <w:rFonts w:cs="宋体" w:hint="eastAsia"/>
          <w:b/>
          <w:kern w:val="0"/>
          <w:sz w:val="24"/>
        </w:rPr>
        <w:t>原油期货</w:t>
      </w:r>
      <w:r w:rsidR="00557EA9">
        <w:rPr>
          <w:rFonts w:cs="宋体" w:hint="eastAsia"/>
          <w:b/>
          <w:kern w:val="0"/>
          <w:sz w:val="24"/>
        </w:rPr>
        <w:t>基金</w:t>
      </w:r>
    </w:p>
    <w:p w:rsidR="00D63752" w:rsidRDefault="00D63752" w:rsidP="00F05BEC">
      <w:pPr>
        <w:widowControl/>
        <w:snapToGrid w:val="0"/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 w:rsidRPr="00B829CB">
        <w:rPr>
          <w:rFonts w:ascii="宋体" w:hAnsi="宋体" w:cs="宋体" w:hint="eastAsia"/>
          <w:color w:val="000000"/>
          <w:kern w:val="0"/>
          <w:sz w:val="24"/>
        </w:rPr>
        <w:t>截止</w:t>
      </w:r>
      <w:r>
        <w:rPr>
          <w:rFonts w:ascii="宋体" w:hAnsi="宋体" w:cs="宋体"/>
          <w:color w:val="000000"/>
          <w:kern w:val="0"/>
          <w:sz w:val="24"/>
        </w:rPr>
        <w:t>20</w:t>
      </w:r>
      <w:r>
        <w:rPr>
          <w:rFonts w:ascii="宋体" w:hAnsi="宋体" w:cs="宋体" w:hint="eastAsia"/>
          <w:color w:val="000000"/>
          <w:kern w:val="0"/>
          <w:sz w:val="24"/>
        </w:rPr>
        <w:t>20</w:t>
      </w:r>
      <w:r w:rsidRPr="00B829CB">
        <w:rPr>
          <w:rFonts w:ascii="宋体" w:hAnsi="宋体" w:cs="宋体" w:hint="eastAsia"/>
          <w:color w:val="000000"/>
          <w:kern w:val="0"/>
          <w:sz w:val="24"/>
        </w:rPr>
        <w:t>年</w:t>
      </w:r>
      <w:r w:rsidR="00ED30E4">
        <w:rPr>
          <w:rFonts w:ascii="宋体" w:hAnsi="宋体" w:cs="宋体" w:hint="eastAsia"/>
          <w:color w:val="000000"/>
          <w:kern w:val="0"/>
          <w:sz w:val="24"/>
        </w:rPr>
        <w:t>5</w:t>
      </w:r>
      <w:r w:rsidRPr="00B829CB">
        <w:rPr>
          <w:rFonts w:ascii="宋体" w:hAnsi="宋体" w:cs="宋体" w:hint="eastAsia"/>
          <w:color w:val="000000"/>
          <w:kern w:val="0"/>
          <w:sz w:val="24"/>
        </w:rPr>
        <w:t>月</w:t>
      </w:r>
      <w:r w:rsidR="00357AFA">
        <w:rPr>
          <w:rFonts w:ascii="宋体" w:hAnsi="宋体" w:cs="宋体" w:hint="eastAsia"/>
          <w:color w:val="000000"/>
          <w:kern w:val="0"/>
          <w:sz w:val="24"/>
        </w:rPr>
        <w:t>26</w:t>
      </w:r>
      <w:r w:rsidRPr="00B829CB">
        <w:rPr>
          <w:rFonts w:ascii="宋体" w:hAnsi="宋体" w:cs="宋体" w:hint="eastAsia"/>
          <w:color w:val="000000"/>
          <w:kern w:val="0"/>
          <w:sz w:val="24"/>
        </w:rPr>
        <w:t>日，</w:t>
      </w:r>
      <w:r w:rsidRPr="00B829CB">
        <w:rPr>
          <w:rFonts w:ascii="宋体" w:hAnsi="宋体" w:cs="宋体"/>
          <w:color w:val="000000"/>
          <w:kern w:val="0"/>
          <w:sz w:val="24"/>
        </w:rPr>
        <w:t>NYMEX</w:t>
      </w:r>
      <w:r w:rsidRPr="00B829CB">
        <w:rPr>
          <w:rFonts w:ascii="宋体" w:hAnsi="宋体" w:cs="宋体" w:hint="eastAsia"/>
          <w:color w:val="000000"/>
          <w:kern w:val="0"/>
          <w:sz w:val="24"/>
        </w:rPr>
        <w:t>原油期货基金非商业净多持仓为</w:t>
      </w:r>
      <w:r w:rsidR="00357AFA">
        <w:rPr>
          <w:rFonts w:ascii="宋体" w:hAnsi="宋体" w:cs="宋体" w:hint="eastAsia"/>
          <w:color w:val="000000"/>
          <w:kern w:val="0"/>
          <w:sz w:val="24"/>
        </w:rPr>
        <w:t>54.26</w:t>
      </w:r>
      <w:r>
        <w:rPr>
          <w:rFonts w:ascii="宋体" w:hAnsi="宋体" w:cs="宋体" w:hint="eastAsia"/>
          <w:color w:val="000000"/>
          <w:kern w:val="0"/>
          <w:sz w:val="24"/>
        </w:rPr>
        <w:t>万手，比前一周</w:t>
      </w:r>
      <w:r w:rsidR="00357AFA">
        <w:rPr>
          <w:rFonts w:ascii="宋体" w:hAnsi="宋体" w:cs="宋体" w:hint="eastAsia"/>
          <w:color w:val="000000"/>
          <w:kern w:val="0"/>
          <w:sz w:val="24"/>
        </w:rPr>
        <w:t>减少1029</w:t>
      </w:r>
      <w:r>
        <w:rPr>
          <w:rFonts w:ascii="宋体" w:hAnsi="宋体" w:cs="宋体" w:hint="eastAsia"/>
          <w:color w:val="000000"/>
          <w:kern w:val="0"/>
          <w:sz w:val="24"/>
        </w:rPr>
        <w:t>手。</w:t>
      </w:r>
      <w:r w:rsidRPr="00B829CB">
        <w:rPr>
          <w:rFonts w:ascii="宋体" w:hAnsi="宋体" w:cs="宋体" w:hint="eastAsia"/>
          <w:color w:val="000000"/>
          <w:kern w:val="0"/>
          <w:sz w:val="24"/>
        </w:rPr>
        <w:t>其中多头</w:t>
      </w:r>
      <w:r w:rsidR="00357AFA">
        <w:rPr>
          <w:rFonts w:ascii="宋体" w:hAnsi="宋体" w:cs="宋体" w:hint="eastAsia"/>
          <w:color w:val="000000"/>
          <w:kern w:val="0"/>
          <w:sz w:val="24"/>
        </w:rPr>
        <w:t>70.12</w:t>
      </w:r>
      <w:r>
        <w:rPr>
          <w:rFonts w:ascii="宋体" w:hAnsi="宋体" w:cs="宋体" w:hint="eastAsia"/>
          <w:color w:val="000000"/>
          <w:kern w:val="0"/>
          <w:sz w:val="24"/>
        </w:rPr>
        <w:t>万手，比前一周</w:t>
      </w:r>
      <w:r w:rsidR="00357AFA">
        <w:rPr>
          <w:rFonts w:ascii="宋体" w:hAnsi="宋体" w:cs="宋体" w:hint="eastAsia"/>
          <w:color w:val="000000"/>
          <w:kern w:val="0"/>
          <w:sz w:val="24"/>
        </w:rPr>
        <w:t>增加9217</w:t>
      </w:r>
      <w:r w:rsidRPr="00B829CB">
        <w:rPr>
          <w:rFonts w:ascii="宋体" w:hAnsi="宋体" w:cs="宋体" w:hint="eastAsia"/>
          <w:color w:val="000000"/>
          <w:kern w:val="0"/>
          <w:sz w:val="24"/>
        </w:rPr>
        <w:t>手；空头</w:t>
      </w:r>
      <w:r w:rsidR="00357AFA">
        <w:rPr>
          <w:rFonts w:ascii="宋体" w:hAnsi="宋体" w:cs="宋体" w:hint="eastAsia"/>
          <w:color w:val="000000"/>
          <w:kern w:val="0"/>
          <w:sz w:val="24"/>
        </w:rPr>
        <w:t>15.87</w:t>
      </w:r>
      <w:r w:rsidRPr="00B829CB">
        <w:rPr>
          <w:rFonts w:ascii="宋体" w:hAnsi="宋体" w:cs="宋体" w:hint="eastAsia"/>
          <w:color w:val="000000"/>
          <w:kern w:val="0"/>
          <w:sz w:val="24"/>
        </w:rPr>
        <w:t>万手，比前一周</w:t>
      </w:r>
      <w:r w:rsidR="00357AFA">
        <w:rPr>
          <w:rFonts w:ascii="宋体" w:hAnsi="宋体" w:cs="宋体" w:hint="eastAsia"/>
          <w:color w:val="000000"/>
          <w:kern w:val="0"/>
          <w:sz w:val="24"/>
        </w:rPr>
        <w:t>增加10246</w:t>
      </w:r>
      <w:r>
        <w:rPr>
          <w:rFonts w:ascii="宋体" w:hAnsi="宋体" w:cs="宋体" w:hint="eastAsia"/>
          <w:color w:val="000000"/>
          <w:kern w:val="0"/>
          <w:sz w:val="24"/>
        </w:rPr>
        <w:t>万</w:t>
      </w:r>
      <w:r w:rsidRPr="00B829CB">
        <w:rPr>
          <w:rFonts w:ascii="宋体" w:hAnsi="宋体" w:cs="宋体" w:hint="eastAsia"/>
          <w:color w:val="000000"/>
          <w:kern w:val="0"/>
          <w:sz w:val="24"/>
        </w:rPr>
        <w:t>手</w:t>
      </w:r>
      <w:r>
        <w:rPr>
          <w:rFonts w:ascii="宋体" w:hAnsi="宋体" w:cs="宋体" w:hint="eastAsia"/>
          <w:color w:val="000000"/>
          <w:kern w:val="0"/>
          <w:sz w:val="24"/>
        </w:rPr>
        <w:t>。</w:t>
      </w:r>
    </w:p>
    <w:p w:rsidR="00010644" w:rsidRDefault="003664EE" w:rsidP="00812BCB">
      <w:pPr>
        <w:widowControl/>
        <w:snapToGrid w:val="0"/>
        <w:spacing w:after="240" w:line="360" w:lineRule="atLeast"/>
        <w:ind w:firstLineChars="196" w:firstLine="472"/>
        <w:outlineLvl w:val="0"/>
        <w:rPr>
          <w:rFonts w:ascii="宋体" w:hAnsi="宋体" w:cs="宋体"/>
          <w:b/>
          <w:bCs/>
          <w:kern w:val="0"/>
          <w:sz w:val="24"/>
        </w:rPr>
      </w:pPr>
      <w:r w:rsidRPr="00D60CA6">
        <w:rPr>
          <w:rFonts w:ascii="宋体" w:hAnsi="宋体" w:cs="宋体" w:hint="eastAsia"/>
          <w:b/>
          <w:bCs/>
          <w:kern w:val="0"/>
          <w:sz w:val="24"/>
        </w:rPr>
        <w:t>二、石油市场短期走势预测</w:t>
      </w:r>
    </w:p>
    <w:p w:rsidR="00E267DE" w:rsidRPr="00E267DE" w:rsidRDefault="00777524" w:rsidP="002473FC">
      <w:pPr>
        <w:widowControl/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 w:rsidRPr="00777524">
        <w:rPr>
          <w:rFonts w:ascii="宋体" w:hAnsi="宋体" w:cs="宋体" w:hint="eastAsia"/>
          <w:color w:val="000000"/>
          <w:kern w:val="0"/>
          <w:sz w:val="24"/>
        </w:rPr>
        <w:t>经济方面，</w:t>
      </w:r>
      <w:r w:rsidR="00A60D0E">
        <w:rPr>
          <w:rFonts w:ascii="宋体" w:hAnsi="宋体" w:cs="宋体" w:hint="eastAsia"/>
          <w:color w:val="000000"/>
          <w:kern w:val="0"/>
          <w:sz w:val="24"/>
        </w:rPr>
        <w:t>全球</w:t>
      </w:r>
      <w:r w:rsidR="00A60D0E">
        <w:rPr>
          <w:rFonts w:ascii="宋体" w:hAnsi="宋体" w:hint="eastAsia"/>
          <w:sz w:val="24"/>
        </w:rPr>
        <w:t>各国持续重</w:t>
      </w:r>
      <w:proofErr w:type="gramStart"/>
      <w:r w:rsidR="00A60D0E">
        <w:rPr>
          <w:rFonts w:ascii="宋体" w:hAnsi="宋体" w:hint="eastAsia"/>
          <w:sz w:val="24"/>
        </w:rPr>
        <w:t>启经济</w:t>
      </w:r>
      <w:proofErr w:type="gramEnd"/>
      <w:r w:rsidR="00A60D0E">
        <w:rPr>
          <w:rFonts w:ascii="宋体" w:hAnsi="宋体" w:hint="eastAsia"/>
          <w:sz w:val="24"/>
        </w:rPr>
        <w:t>活动，经济指标普遍好转，作为先行指标的P</w:t>
      </w:r>
      <w:r w:rsidR="00A60D0E">
        <w:rPr>
          <w:rFonts w:ascii="宋体" w:hAnsi="宋体"/>
          <w:sz w:val="24"/>
        </w:rPr>
        <w:t>MI</w:t>
      </w:r>
      <w:r w:rsidR="00A60D0E">
        <w:rPr>
          <w:rFonts w:ascii="宋体" w:hAnsi="宋体" w:hint="eastAsia"/>
          <w:sz w:val="24"/>
        </w:rPr>
        <w:t>指数出现普遍上涨，中国P</w:t>
      </w:r>
      <w:r w:rsidR="00A60D0E">
        <w:rPr>
          <w:rFonts w:ascii="宋体" w:hAnsi="宋体"/>
          <w:sz w:val="24"/>
        </w:rPr>
        <w:t>MI</w:t>
      </w:r>
      <w:r w:rsidR="00A60D0E">
        <w:rPr>
          <w:rFonts w:ascii="宋体" w:hAnsi="宋体" w:hint="eastAsia"/>
          <w:sz w:val="24"/>
        </w:rPr>
        <w:t>升至5</w:t>
      </w:r>
      <w:r w:rsidR="00A60D0E">
        <w:rPr>
          <w:rFonts w:ascii="宋体" w:hAnsi="宋体"/>
          <w:sz w:val="24"/>
        </w:rPr>
        <w:t>0</w:t>
      </w:r>
      <w:r w:rsidR="00A60D0E">
        <w:rPr>
          <w:rFonts w:ascii="宋体" w:hAnsi="宋体" w:hint="eastAsia"/>
          <w:sz w:val="24"/>
        </w:rPr>
        <w:t>%的荣枯分水岭之上，但美日</w:t>
      </w:r>
      <w:proofErr w:type="gramStart"/>
      <w:r w:rsidR="00A60D0E">
        <w:rPr>
          <w:rFonts w:ascii="宋体" w:hAnsi="宋体" w:hint="eastAsia"/>
          <w:sz w:val="24"/>
        </w:rPr>
        <w:t>欧发达</w:t>
      </w:r>
      <w:proofErr w:type="gramEnd"/>
      <w:r w:rsidR="00A60D0E">
        <w:rPr>
          <w:rFonts w:ascii="宋体" w:hAnsi="宋体" w:hint="eastAsia"/>
          <w:sz w:val="24"/>
        </w:rPr>
        <w:t>经济体的P</w:t>
      </w:r>
      <w:r w:rsidR="00A60D0E">
        <w:rPr>
          <w:rFonts w:ascii="宋体" w:hAnsi="宋体"/>
          <w:sz w:val="24"/>
        </w:rPr>
        <w:t>MI</w:t>
      </w:r>
      <w:r w:rsidR="00A60D0E">
        <w:rPr>
          <w:rFonts w:ascii="宋体" w:hAnsi="宋体" w:hint="eastAsia"/>
          <w:sz w:val="24"/>
        </w:rPr>
        <w:t>仍低于5</w:t>
      </w:r>
      <w:r w:rsidR="00A60D0E">
        <w:rPr>
          <w:rFonts w:ascii="宋体" w:hAnsi="宋体"/>
          <w:sz w:val="24"/>
        </w:rPr>
        <w:t>0</w:t>
      </w:r>
      <w:r w:rsidR="00A60D0E">
        <w:rPr>
          <w:rFonts w:ascii="宋体" w:hAnsi="宋体" w:hint="eastAsia"/>
          <w:sz w:val="24"/>
        </w:rPr>
        <w:t>%。</w:t>
      </w:r>
      <w:r w:rsidR="00A60D0E" w:rsidRPr="00D9281E">
        <w:rPr>
          <w:rFonts w:ascii="宋体" w:hAnsi="宋体" w:cs="宋体" w:hint="eastAsia"/>
          <w:color w:val="000000"/>
          <w:kern w:val="0"/>
          <w:sz w:val="24"/>
        </w:rPr>
        <w:t>美国</w:t>
      </w:r>
      <w:r w:rsidR="00A60D0E" w:rsidRPr="003F40D1">
        <w:rPr>
          <w:rFonts w:ascii="宋体" w:hAnsi="宋体" w:cs="宋体" w:hint="eastAsia"/>
          <w:color w:val="000000"/>
          <w:kern w:val="0"/>
          <w:sz w:val="24"/>
        </w:rPr>
        <w:t>非农就业人口4月</w:t>
      </w:r>
      <w:r w:rsidR="00A60D0E">
        <w:rPr>
          <w:rFonts w:ascii="宋体" w:hAnsi="宋体" w:cs="宋体" w:hint="eastAsia"/>
          <w:color w:val="000000"/>
          <w:kern w:val="0"/>
          <w:sz w:val="24"/>
        </w:rPr>
        <w:t>大幅</w:t>
      </w:r>
      <w:r w:rsidR="00A60D0E" w:rsidRPr="003F40D1">
        <w:rPr>
          <w:rFonts w:ascii="宋体" w:hAnsi="宋体" w:cs="宋体" w:hint="eastAsia"/>
          <w:color w:val="000000"/>
          <w:kern w:val="0"/>
          <w:sz w:val="24"/>
        </w:rPr>
        <w:t>减少2068.7万</w:t>
      </w:r>
      <w:proofErr w:type="gramStart"/>
      <w:r w:rsidR="00A60D0E">
        <w:rPr>
          <w:rFonts w:ascii="宋体" w:hAnsi="宋体" w:cs="宋体" w:hint="eastAsia"/>
          <w:color w:val="000000"/>
          <w:kern w:val="0"/>
          <w:sz w:val="24"/>
        </w:rPr>
        <w:t>后5月</w:t>
      </w:r>
      <w:proofErr w:type="gramEnd"/>
      <w:r w:rsidR="00A60D0E" w:rsidRPr="003F40D1">
        <w:rPr>
          <w:rFonts w:ascii="宋体" w:hAnsi="宋体" w:cs="宋体" w:hint="eastAsia"/>
          <w:color w:val="000000"/>
          <w:kern w:val="0"/>
          <w:sz w:val="24"/>
        </w:rPr>
        <w:t>增加250.9万</w:t>
      </w:r>
      <w:r w:rsidR="00A60D0E">
        <w:rPr>
          <w:rFonts w:ascii="宋体" w:hAnsi="宋体" w:cs="宋体" w:hint="eastAsia"/>
          <w:color w:val="000000"/>
          <w:kern w:val="0"/>
          <w:sz w:val="24"/>
        </w:rPr>
        <w:t>，</w:t>
      </w:r>
      <w:r w:rsidR="00A60D0E" w:rsidRPr="003F40D1">
        <w:rPr>
          <w:rFonts w:ascii="宋体" w:hAnsi="宋体" w:cs="宋体" w:hint="eastAsia"/>
          <w:color w:val="000000"/>
          <w:kern w:val="0"/>
          <w:sz w:val="24"/>
        </w:rPr>
        <w:t>失业率</w:t>
      </w:r>
      <w:r w:rsidR="00A60D0E">
        <w:rPr>
          <w:rFonts w:ascii="宋体" w:hAnsi="宋体" w:cs="宋体" w:hint="eastAsia"/>
          <w:color w:val="000000"/>
          <w:kern w:val="0"/>
          <w:sz w:val="24"/>
        </w:rPr>
        <w:t>从4月的1</w:t>
      </w:r>
      <w:r w:rsidR="00A60D0E">
        <w:rPr>
          <w:rFonts w:ascii="宋体" w:hAnsi="宋体" w:cs="宋体"/>
          <w:color w:val="000000"/>
          <w:kern w:val="0"/>
          <w:sz w:val="24"/>
        </w:rPr>
        <w:t>4.7</w:t>
      </w:r>
      <w:r w:rsidR="00A60D0E">
        <w:rPr>
          <w:rFonts w:ascii="宋体" w:hAnsi="宋体" w:cs="宋体" w:hint="eastAsia"/>
          <w:color w:val="000000"/>
          <w:kern w:val="0"/>
          <w:sz w:val="24"/>
        </w:rPr>
        <w:t>%降至</w:t>
      </w:r>
      <w:r w:rsidR="00A60D0E" w:rsidRPr="003F40D1">
        <w:rPr>
          <w:rFonts w:ascii="宋体" w:hAnsi="宋体" w:cs="宋体" w:hint="eastAsia"/>
          <w:color w:val="000000"/>
          <w:kern w:val="0"/>
          <w:sz w:val="24"/>
        </w:rPr>
        <w:t>13.3%</w:t>
      </w:r>
      <w:r w:rsidR="00A60D0E">
        <w:rPr>
          <w:rFonts w:ascii="宋体" w:hAnsi="宋体" w:cs="宋体" w:hint="eastAsia"/>
          <w:color w:val="000000"/>
          <w:kern w:val="0"/>
          <w:sz w:val="24"/>
        </w:rPr>
        <w:t>，就业形势好转提振了市场对美国经济恢复的信心</w:t>
      </w:r>
      <w:r w:rsidR="00A60D0E">
        <w:rPr>
          <w:rFonts w:ascii="宋体" w:hAnsi="宋体" w:cs="宋体"/>
          <w:color w:val="000000"/>
          <w:kern w:val="0"/>
          <w:sz w:val="24"/>
        </w:rPr>
        <w:t>。</w:t>
      </w:r>
      <w:r w:rsidR="00A60D0E">
        <w:rPr>
          <w:rFonts w:ascii="宋体" w:hAnsi="宋体" w:cs="宋体" w:hint="eastAsia"/>
          <w:color w:val="000000"/>
          <w:kern w:val="0"/>
          <w:sz w:val="24"/>
        </w:rPr>
        <w:t>但另一方面，美国国内抗议活动及中美紧张关系一定程度上限制市场乐观情绪。</w:t>
      </w:r>
      <w:r w:rsidR="00A60D0E">
        <w:rPr>
          <w:rFonts w:ascii="宋体" w:hAnsi="宋体" w:cs="宋体" w:hint="eastAsia"/>
          <w:b/>
          <w:color w:val="000000"/>
          <w:kern w:val="0"/>
          <w:sz w:val="24"/>
        </w:rPr>
        <w:t>供需方面</w:t>
      </w:r>
      <w:r w:rsidR="00A60D0E">
        <w:rPr>
          <w:rFonts w:ascii="宋体" w:hAnsi="宋体" w:cs="宋体" w:hint="eastAsia"/>
          <w:color w:val="000000"/>
          <w:kern w:val="0"/>
          <w:sz w:val="24"/>
        </w:rPr>
        <w:t>，随着各国持续放开公共场所，民众</w:t>
      </w:r>
      <w:r w:rsidR="00A60D0E">
        <w:rPr>
          <w:rFonts w:ascii="宋体" w:hAnsi="宋体" w:cs="宋体"/>
          <w:color w:val="000000"/>
          <w:kern w:val="0"/>
          <w:sz w:val="24"/>
        </w:rPr>
        <w:t>出行</w:t>
      </w:r>
      <w:r w:rsidR="00A60D0E">
        <w:rPr>
          <w:rFonts w:ascii="宋体" w:hAnsi="宋体" w:cs="宋体" w:hint="eastAsia"/>
          <w:color w:val="000000"/>
          <w:kern w:val="0"/>
          <w:sz w:val="24"/>
        </w:rPr>
        <w:t>活动显著</w:t>
      </w:r>
      <w:r w:rsidR="00A60D0E">
        <w:rPr>
          <w:rFonts w:ascii="宋体" w:hAnsi="宋体" w:cs="宋体"/>
          <w:color w:val="000000"/>
          <w:kern w:val="0"/>
          <w:sz w:val="24"/>
        </w:rPr>
        <w:t>增加，</w:t>
      </w:r>
      <w:proofErr w:type="gramStart"/>
      <w:r w:rsidR="00A60D0E">
        <w:rPr>
          <w:rFonts w:ascii="宋体" w:hAnsi="宋体" w:cs="宋体" w:hint="eastAsia"/>
          <w:color w:val="000000"/>
          <w:kern w:val="0"/>
          <w:sz w:val="24"/>
        </w:rPr>
        <w:t>根据谷歌移动</w:t>
      </w:r>
      <w:proofErr w:type="gramEnd"/>
      <w:r w:rsidR="00A60D0E">
        <w:rPr>
          <w:rFonts w:ascii="宋体" w:hAnsi="宋体" w:cs="宋体" w:hint="eastAsia"/>
          <w:color w:val="000000"/>
          <w:kern w:val="0"/>
          <w:sz w:val="24"/>
        </w:rPr>
        <w:t>报告数据计算，4月中旬以来与石油消费紧密相关的出行活跃度已恢复一半</w:t>
      </w:r>
      <w:r w:rsidR="00A60D0E">
        <w:rPr>
          <w:rFonts w:ascii="宋体" w:hAnsi="宋体" w:cs="宋体"/>
          <w:color w:val="000000"/>
          <w:kern w:val="0"/>
          <w:sz w:val="24"/>
        </w:rPr>
        <w:t>。</w:t>
      </w:r>
      <w:r w:rsidR="00A60D0E">
        <w:rPr>
          <w:rFonts w:ascii="宋体" w:hAnsi="宋体" w:cs="宋体" w:hint="eastAsia"/>
          <w:color w:val="000000"/>
          <w:kern w:val="0"/>
          <w:sz w:val="24"/>
        </w:rPr>
        <w:t>目前仍有更多地区计划进一步放宽管制措施，加之驾车季来临，石油需求将持续恢复。</w:t>
      </w:r>
      <w:r w:rsidR="00A60D0E">
        <w:rPr>
          <w:rFonts w:ascii="宋体" w:hAnsi="宋体" w:cs="宋体"/>
          <w:color w:val="000000"/>
          <w:kern w:val="0"/>
          <w:sz w:val="24"/>
        </w:rPr>
        <w:t>“</w:t>
      </w:r>
      <w:r w:rsidR="00A60D0E">
        <w:rPr>
          <w:rFonts w:ascii="宋体" w:hAnsi="宋体" w:cs="宋体" w:hint="eastAsia"/>
          <w:color w:val="000000"/>
          <w:kern w:val="0"/>
          <w:sz w:val="24"/>
        </w:rPr>
        <w:t>减产</w:t>
      </w:r>
      <w:r w:rsidR="00A60D0E">
        <w:rPr>
          <w:rFonts w:ascii="宋体" w:hAnsi="宋体" w:cs="宋体"/>
          <w:color w:val="000000"/>
          <w:kern w:val="0"/>
          <w:sz w:val="24"/>
        </w:rPr>
        <w:t>联盟”</w:t>
      </w:r>
      <w:r w:rsidR="00A60D0E">
        <w:rPr>
          <w:rFonts w:ascii="宋体" w:hAnsi="宋体" w:cs="宋体" w:hint="eastAsia"/>
          <w:color w:val="000000"/>
          <w:kern w:val="0"/>
          <w:sz w:val="24"/>
        </w:rPr>
        <w:t>原定于6月9-</w:t>
      </w:r>
      <w:r w:rsidR="00A60D0E">
        <w:rPr>
          <w:rFonts w:ascii="宋体" w:hAnsi="宋体" w:cs="宋体"/>
          <w:color w:val="000000"/>
          <w:kern w:val="0"/>
          <w:sz w:val="24"/>
        </w:rPr>
        <w:t>10</w:t>
      </w:r>
      <w:r w:rsidR="00A60D0E">
        <w:rPr>
          <w:rFonts w:ascii="宋体" w:hAnsi="宋体" w:cs="宋体" w:hint="eastAsia"/>
          <w:color w:val="000000"/>
          <w:kern w:val="0"/>
          <w:sz w:val="24"/>
        </w:rPr>
        <w:t>日召开会议讨论后期减产政策，</w:t>
      </w:r>
      <w:proofErr w:type="gramStart"/>
      <w:r w:rsidR="00A60D0E">
        <w:rPr>
          <w:rFonts w:ascii="宋体" w:hAnsi="宋体" w:cs="宋体" w:hint="eastAsia"/>
          <w:color w:val="000000"/>
          <w:kern w:val="0"/>
          <w:sz w:val="24"/>
        </w:rPr>
        <w:t>最终会议</w:t>
      </w:r>
      <w:proofErr w:type="gramEnd"/>
      <w:r w:rsidR="00A60D0E">
        <w:rPr>
          <w:rFonts w:ascii="宋体" w:hAnsi="宋体" w:cs="宋体" w:hint="eastAsia"/>
          <w:color w:val="000000"/>
          <w:kern w:val="0"/>
          <w:sz w:val="24"/>
        </w:rPr>
        <w:t>提前至6月6日举行。根据目前消息来看，各国同意将9</w:t>
      </w:r>
      <w:r w:rsidR="00A60D0E">
        <w:rPr>
          <w:rFonts w:ascii="宋体" w:hAnsi="宋体" w:cs="宋体"/>
          <w:color w:val="000000"/>
          <w:kern w:val="0"/>
          <w:sz w:val="24"/>
        </w:rPr>
        <w:t>70</w:t>
      </w:r>
      <w:r w:rsidR="00A60D0E">
        <w:rPr>
          <w:rFonts w:ascii="宋体" w:hAnsi="宋体" w:cs="宋体" w:hint="eastAsia"/>
          <w:color w:val="000000"/>
          <w:kern w:val="0"/>
          <w:sz w:val="24"/>
        </w:rPr>
        <w:t>万桶/日的最大幅度减产延长至7月，且伊拉克、尼日利亚等前期减产执行不到位的国家也承诺严格</w:t>
      </w:r>
      <w:r w:rsidR="00A60D0E">
        <w:rPr>
          <w:rFonts w:ascii="宋体" w:hAnsi="宋体" w:cs="宋体"/>
          <w:color w:val="000000"/>
          <w:kern w:val="0"/>
          <w:sz w:val="24"/>
        </w:rPr>
        <w:t>执行减产</w:t>
      </w:r>
      <w:r w:rsidR="00A60D0E">
        <w:rPr>
          <w:rFonts w:ascii="宋体" w:hAnsi="宋体" w:cs="宋体" w:hint="eastAsia"/>
          <w:color w:val="000000"/>
          <w:kern w:val="0"/>
          <w:sz w:val="24"/>
        </w:rPr>
        <w:t>协议</w:t>
      </w:r>
      <w:r w:rsidR="00A60D0E">
        <w:rPr>
          <w:rFonts w:ascii="宋体" w:hAnsi="宋体" w:cs="宋体"/>
          <w:color w:val="000000"/>
          <w:kern w:val="0"/>
          <w:sz w:val="24"/>
        </w:rPr>
        <w:t>。</w:t>
      </w:r>
      <w:r w:rsidR="00A60D0E">
        <w:rPr>
          <w:rFonts w:ascii="宋体" w:hAnsi="宋体" w:cs="宋体" w:hint="eastAsia"/>
          <w:color w:val="000000"/>
          <w:kern w:val="0"/>
          <w:sz w:val="24"/>
        </w:rPr>
        <w:t>若“减产联盟”严格落实减产，加上美国、加拿</w:t>
      </w:r>
      <w:r w:rsidR="00A60D0E">
        <w:rPr>
          <w:rFonts w:ascii="宋体" w:hAnsi="宋体" w:cs="宋体" w:hint="eastAsia"/>
          <w:color w:val="000000"/>
          <w:kern w:val="0"/>
          <w:sz w:val="24"/>
        </w:rPr>
        <w:lastRenderedPageBreak/>
        <w:t>大等</w:t>
      </w:r>
      <w:proofErr w:type="gramStart"/>
      <w:r w:rsidR="00A60D0E">
        <w:rPr>
          <w:rFonts w:ascii="宋体" w:hAnsi="宋体" w:cs="宋体" w:hint="eastAsia"/>
          <w:color w:val="000000"/>
          <w:kern w:val="0"/>
          <w:sz w:val="24"/>
        </w:rPr>
        <w:t>国因低油价</w:t>
      </w:r>
      <w:proofErr w:type="gramEnd"/>
      <w:r w:rsidR="00A60D0E">
        <w:rPr>
          <w:rFonts w:ascii="宋体" w:hAnsi="宋体" w:cs="宋体" w:hint="eastAsia"/>
          <w:color w:val="000000"/>
          <w:kern w:val="0"/>
          <w:sz w:val="24"/>
        </w:rPr>
        <w:t>造成的被动减产，世界石油供应将在近两个月继续下降，市场将实现供需平衡并开始消化库存。然而减产联盟达成一致协议的预期利好已基本被市场消化，若会议最终结果不及预期则将严重打击市场信心。此外，随着油价回升，美国多个石油生产商宣布将增加产量，然而由于近期钻探活动大幅下降，美国原油总产量近期仍较延续下行趋势，但复产的预期将一定程度限制油价过快回升。</w:t>
      </w:r>
      <w:r w:rsidR="00A60D0E">
        <w:rPr>
          <w:rFonts w:ascii="宋体" w:hAnsi="宋体" w:cs="宋体" w:hint="eastAsia"/>
          <w:b/>
          <w:color w:val="000000"/>
          <w:kern w:val="0"/>
          <w:sz w:val="24"/>
        </w:rPr>
        <w:t>投机方面</w:t>
      </w:r>
      <w:r w:rsidR="00A60D0E">
        <w:rPr>
          <w:rFonts w:ascii="宋体" w:hAnsi="宋体" w:cs="宋体" w:hint="eastAsia"/>
          <w:color w:val="000000"/>
          <w:kern w:val="0"/>
          <w:sz w:val="24"/>
        </w:rPr>
        <w:t>，</w:t>
      </w:r>
      <w:r w:rsidR="00A60D0E">
        <w:rPr>
          <w:rFonts w:ascii="宋体" w:hAnsi="宋体" w:cs="宋体"/>
          <w:color w:val="000000"/>
          <w:kern w:val="0"/>
          <w:sz w:val="24"/>
        </w:rPr>
        <w:t>截至6</w:t>
      </w:r>
      <w:r w:rsidR="00A60D0E">
        <w:rPr>
          <w:rFonts w:ascii="宋体" w:hAnsi="宋体" w:cs="宋体" w:hint="eastAsia"/>
          <w:color w:val="000000"/>
          <w:kern w:val="0"/>
          <w:sz w:val="24"/>
        </w:rPr>
        <w:t>月</w:t>
      </w:r>
      <w:r w:rsidR="00A60D0E">
        <w:rPr>
          <w:rFonts w:ascii="宋体" w:hAnsi="宋体" w:cs="宋体"/>
          <w:color w:val="000000"/>
          <w:kern w:val="0"/>
          <w:sz w:val="24"/>
        </w:rPr>
        <w:t>2</w:t>
      </w:r>
      <w:r w:rsidR="00A60D0E">
        <w:rPr>
          <w:rFonts w:ascii="宋体" w:hAnsi="宋体" w:cs="宋体" w:hint="eastAsia"/>
          <w:color w:val="000000"/>
          <w:kern w:val="0"/>
          <w:sz w:val="24"/>
        </w:rPr>
        <w:t>日</w:t>
      </w:r>
      <w:r w:rsidR="00A60D0E">
        <w:rPr>
          <w:rFonts w:ascii="宋体" w:hAnsi="宋体" w:cs="宋体"/>
          <w:color w:val="000000"/>
          <w:kern w:val="0"/>
          <w:sz w:val="24"/>
        </w:rPr>
        <w:t>，</w:t>
      </w:r>
      <w:r w:rsidR="00A60D0E" w:rsidRPr="009175C3">
        <w:rPr>
          <w:rFonts w:ascii="宋体" w:hAnsi="宋体" w:cs="宋体" w:hint="eastAsia"/>
          <w:color w:val="000000"/>
          <w:kern w:val="0"/>
          <w:sz w:val="24"/>
        </w:rPr>
        <w:t>布伦</w:t>
      </w:r>
      <w:proofErr w:type="gramStart"/>
      <w:r w:rsidR="00A60D0E" w:rsidRPr="009175C3">
        <w:rPr>
          <w:rFonts w:ascii="宋体" w:hAnsi="宋体" w:cs="宋体" w:hint="eastAsia"/>
          <w:color w:val="000000"/>
          <w:kern w:val="0"/>
          <w:sz w:val="24"/>
        </w:rPr>
        <w:t>特</w:t>
      </w:r>
      <w:proofErr w:type="gramEnd"/>
      <w:r w:rsidR="00A60D0E" w:rsidRPr="009175C3">
        <w:rPr>
          <w:rFonts w:ascii="宋体" w:hAnsi="宋体" w:cs="宋体" w:hint="eastAsia"/>
          <w:color w:val="000000"/>
          <w:kern w:val="0"/>
          <w:sz w:val="24"/>
        </w:rPr>
        <w:t>与WTI原油期货合约非商业净多持仓量</w:t>
      </w:r>
      <w:r w:rsidR="00A60D0E">
        <w:rPr>
          <w:rFonts w:ascii="宋体" w:hAnsi="宋体" w:cs="宋体" w:hint="eastAsia"/>
          <w:color w:val="000000"/>
          <w:kern w:val="0"/>
          <w:sz w:val="24"/>
        </w:rPr>
        <w:t>相比前一周</w:t>
      </w:r>
      <w:r w:rsidR="00A60D0E" w:rsidRPr="009175C3">
        <w:rPr>
          <w:rFonts w:ascii="宋体" w:hAnsi="宋体" w:cs="宋体" w:hint="eastAsia"/>
          <w:color w:val="000000"/>
          <w:kern w:val="0"/>
          <w:sz w:val="24"/>
        </w:rPr>
        <w:t>一增一减</w:t>
      </w:r>
      <w:r w:rsidR="00A60D0E">
        <w:rPr>
          <w:rFonts w:ascii="宋体" w:hAnsi="宋体" w:cs="宋体" w:hint="eastAsia"/>
          <w:color w:val="000000"/>
          <w:kern w:val="0"/>
          <w:sz w:val="24"/>
        </w:rPr>
        <w:t>，投资者操作面临多空分化</w:t>
      </w:r>
      <w:r w:rsidR="00A60D0E">
        <w:rPr>
          <w:rFonts w:ascii="宋体" w:hAnsi="宋体" w:cs="宋体"/>
          <w:color w:val="000000"/>
          <w:kern w:val="0"/>
          <w:sz w:val="24"/>
        </w:rPr>
        <w:t>。</w:t>
      </w:r>
      <w:r w:rsidR="00A60D0E">
        <w:rPr>
          <w:rFonts w:ascii="宋体" w:hAnsi="宋体" w:cs="宋体" w:hint="eastAsia"/>
          <w:color w:val="000000"/>
          <w:kern w:val="0"/>
          <w:sz w:val="24"/>
        </w:rPr>
        <w:t>布伦</w:t>
      </w:r>
      <w:proofErr w:type="gramStart"/>
      <w:r w:rsidR="00A60D0E">
        <w:rPr>
          <w:rFonts w:ascii="宋体" w:hAnsi="宋体" w:cs="宋体" w:hint="eastAsia"/>
          <w:color w:val="000000"/>
          <w:kern w:val="0"/>
          <w:sz w:val="24"/>
        </w:rPr>
        <w:t>特</w:t>
      </w:r>
      <w:proofErr w:type="gramEnd"/>
      <w:r w:rsidR="00A60D0E">
        <w:rPr>
          <w:rFonts w:ascii="宋体" w:hAnsi="宋体" w:cs="宋体" w:hint="eastAsia"/>
          <w:color w:val="000000"/>
          <w:kern w:val="0"/>
          <w:sz w:val="24"/>
        </w:rPr>
        <w:t>自</w:t>
      </w:r>
      <w:r w:rsidR="00A60D0E">
        <w:rPr>
          <w:rFonts w:ascii="宋体" w:hAnsi="宋体" w:cs="宋体"/>
          <w:color w:val="000000"/>
          <w:kern w:val="0"/>
          <w:sz w:val="24"/>
        </w:rPr>
        <w:t>3</w:t>
      </w:r>
      <w:r w:rsidR="00A60D0E">
        <w:rPr>
          <w:rFonts w:ascii="宋体" w:hAnsi="宋体" w:cs="宋体" w:hint="eastAsia"/>
          <w:color w:val="000000"/>
          <w:kern w:val="0"/>
          <w:sz w:val="24"/>
        </w:rPr>
        <w:t>月初以来再度站上4</w:t>
      </w:r>
      <w:r w:rsidR="00A60D0E">
        <w:rPr>
          <w:rFonts w:ascii="宋体" w:hAnsi="宋体" w:cs="宋体"/>
          <w:color w:val="000000"/>
          <w:kern w:val="0"/>
          <w:sz w:val="24"/>
        </w:rPr>
        <w:t>0</w:t>
      </w:r>
      <w:r w:rsidR="00A60D0E">
        <w:rPr>
          <w:rFonts w:ascii="宋体" w:hAnsi="宋体" w:cs="宋体" w:hint="eastAsia"/>
          <w:color w:val="000000"/>
          <w:kern w:val="0"/>
          <w:sz w:val="24"/>
        </w:rPr>
        <w:t>美元/桶，目前上行趋势仍较强，斐波那契</w:t>
      </w:r>
      <w:proofErr w:type="gramStart"/>
      <w:r w:rsidR="00A60D0E">
        <w:rPr>
          <w:rFonts w:ascii="宋体" w:hAnsi="宋体" w:cs="宋体" w:hint="eastAsia"/>
          <w:color w:val="000000"/>
          <w:kern w:val="0"/>
          <w:sz w:val="24"/>
        </w:rPr>
        <w:t>预测线</w:t>
      </w:r>
      <w:proofErr w:type="gramEnd"/>
      <w:r w:rsidR="00A60D0E">
        <w:rPr>
          <w:rFonts w:ascii="宋体" w:hAnsi="宋体" w:cs="宋体" w:hint="eastAsia"/>
          <w:color w:val="000000"/>
          <w:kern w:val="0"/>
          <w:sz w:val="24"/>
        </w:rPr>
        <w:t>显示，布伦</w:t>
      </w:r>
      <w:proofErr w:type="gramStart"/>
      <w:r w:rsidR="00A60D0E">
        <w:rPr>
          <w:rFonts w:ascii="宋体" w:hAnsi="宋体" w:cs="宋体" w:hint="eastAsia"/>
          <w:color w:val="000000"/>
          <w:kern w:val="0"/>
          <w:sz w:val="24"/>
        </w:rPr>
        <w:t>特</w:t>
      </w:r>
      <w:proofErr w:type="gramEnd"/>
      <w:r w:rsidR="00A60D0E">
        <w:rPr>
          <w:rFonts w:ascii="宋体" w:hAnsi="宋体" w:cs="宋体" w:hint="eastAsia"/>
          <w:color w:val="000000"/>
          <w:kern w:val="0"/>
          <w:sz w:val="24"/>
        </w:rPr>
        <w:t>原油期货上行阻力位为4</w:t>
      </w:r>
      <w:r w:rsidR="00A60D0E">
        <w:rPr>
          <w:rFonts w:ascii="宋体" w:hAnsi="宋体" w:cs="宋体"/>
          <w:color w:val="000000"/>
          <w:kern w:val="0"/>
          <w:sz w:val="24"/>
        </w:rPr>
        <w:t>2.4</w:t>
      </w:r>
      <w:r w:rsidR="00A60D0E">
        <w:rPr>
          <w:rFonts w:ascii="宋体" w:hAnsi="宋体" w:cs="宋体" w:hint="eastAsia"/>
          <w:color w:val="000000"/>
          <w:kern w:val="0"/>
          <w:sz w:val="24"/>
        </w:rPr>
        <w:t>美元/桶，若能突破，则下一个阻力位为4</w:t>
      </w:r>
      <w:r w:rsidR="00A60D0E">
        <w:rPr>
          <w:rFonts w:ascii="宋体" w:hAnsi="宋体" w:cs="宋体"/>
          <w:color w:val="000000"/>
          <w:kern w:val="0"/>
          <w:sz w:val="24"/>
        </w:rPr>
        <w:t>4.26</w:t>
      </w:r>
      <w:r w:rsidR="00A60D0E">
        <w:rPr>
          <w:rFonts w:ascii="宋体" w:hAnsi="宋体" w:cs="宋体" w:hint="eastAsia"/>
          <w:color w:val="000000"/>
          <w:kern w:val="0"/>
          <w:sz w:val="24"/>
        </w:rPr>
        <w:t>美元/桶，支撑位在</w:t>
      </w:r>
      <w:r w:rsidR="00A60D0E">
        <w:rPr>
          <w:rFonts w:ascii="宋体" w:hAnsi="宋体" w:cs="宋体"/>
          <w:color w:val="000000"/>
          <w:kern w:val="0"/>
          <w:sz w:val="24"/>
        </w:rPr>
        <w:t>40.1</w:t>
      </w:r>
      <w:r w:rsidR="00A60D0E">
        <w:rPr>
          <w:rFonts w:ascii="宋体" w:hAnsi="宋体" w:cs="宋体" w:hint="eastAsia"/>
          <w:color w:val="000000"/>
          <w:kern w:val="0"/>
          <w:sz w:val="24"/>
        </w:rPr>
        <w:t>美元/桶。</w:t>
      </w:r>
      <w:r w:rsidR="00A60D0E">
        <w:rPr>
          <w:rFonts w:ascii="宋体" w:hAnsi="宋体" w:cs="宋体" w:hint="eastAsia"/>
          <w:b/>
          <w:color w:val="000000"/>
          <w:kern w:val="0"/>
          <w:sz w:val="24"/>
        </w:rPr>
        <w:t>综合判断</w:t>
      </w:r>
      <w:r w:rsidR="00A60D0E">
        <w:rPr>
          <w:rFonts w:ascii="宋体" w:hAnsi="宋体" w:cs="宋体" w:hint="eastAsia"/>
          <w:color w:val="000000"/>
          <w:kern w:val="0"/>
          <w:sz w:val="24"/>
        </w:rPr>
        <w:t>，预计本周国际油价继续上行，但空间有限，WTI和布伦特均价分别为</w:t>
      </w:r>
      <w:r w:rsidR="00A60D0E">
        <w:rPr>
          <w:rFonts w:ascii="宋体" w:hAnsi="宋体" w:cs="宋体"/>
          <w:color w:val="000000"/>
          <w:kern w:val="0"/>
          <w:sz w:val="24"/>
        </w:rPr>
        <w:t>40</w:t>
      </w:r>
      <w:r w:rsidR="00A60D0E">
        <w:rPr>
          <w:rFonts w:ascii="宋体" w:hAnsi="宋体" w:cs="宋体" w:hint="eastAsia"/>
          <w:color w:val="000000"/>
          <w:kern w:val="0"/>
          <w:sz w:val="24"/>
        </w:rPr>
        <w:t>美元/桶和</w:t>
      </w:r>
      <w:r w:rsidR="00A60D0E">
        <w:rPr>
          <w:rFonts w:ascii="宋体" w:hAnsi="宋体" w:cs="宋体"/>
          <w:color w:val="000000"/>
          <w:kern w:val="0"/>
          <w:sz w:val="24"/>
        </w:rPr>
        <w:t>43</w:t>
      </w:r>
      <w:r w:rsidR="00A60D0E">
        <w:rPr>
          <w:rFonts w:ascii="宋体" w:hAnsi="宋体" w:cs="宋体" w:hint="eastAsia"/>
          <w:color w:val="000000"/>
          <w:kern w:val="0"/>
          <w:sz w:val="24"/>
        </w:rPr>
        <w:t>美元/桶。</w:t>
      </w:r>
    </w:p>
    <w:p w:rsidR="00107A9F" w:rsidRPr="00107A9F" w:rsidRDefault="00A60D0E" w:rsidP="00431D15">
      <w:pPr>
        <w:widowControl/>
        <w:snapToGrid w:val="0"/>
        <w:spacing w:line="360" w:lineRule="atLeas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5274310" cy="2742795"/>
            <wp:effectExtent l="1905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4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EE5" w:rsidRPr="001C1EE5" w:rsidRDefault="001C1EE5" w:rsidP="00003994">
      <w:pPr>
        <w:widowControl/>
        <w:snapToGrid w:val="0"/>
        <w:spacing w:line="360" w:lineRule="auto"/>
        <w:ind w:firstLineChars="196" w:firstLine="412"/>
        <w:jc w:val="center"/>
        <w:rPr>
          <w:color w:val="000000"/>
          <w:kern w:val="0"/>
          <w:sz w:val="24"/>
        </w:rPr>
      </w:pPr>
      <w:r>
        <w:rPr>
          <w:rFonts w:hint="eastAsia"/>
        </w:rPr>
        <w:t>20</w:t>
      </w:r>
      <w:r w:rsidR="00252AA5">
        <w:rPr>
          <w:rFonts w:hint="eastAsia"/>
        </w:rPr>
        <w:t>1</w:t>
      </w:r>
      <w:r w:rsidR="008E096C">
        <w:rPr>
          <w:rFonts w:hint="eastAsia"/>
        </w:rPr>
        <w:t>9</w:t>
      </w:r>
      <w:r>
        <w:rPr>
          <w:rFonts w:hint="eastAsia"/>
        </w:rPr>
        <w:t>年以来国际油价变化趋势图</w:t>
      </w:r>
    </w:p>
    <w:sectPr w:rsidR="001C1EE5" w:rsidRPr="001C1EE5" w:rsidSect="00563F67">
      <w:head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76B" w:rsidRDefault="00A6076B" w:rsidP="0094778E">
      <w:r>
        <w:separator/>
      </w:r>
    </w:p>
  </w:endnote>
  <w:endnote w:type="continuationSeparator" w:id="0">
    <w:p w:rsidR="00A6076B" w:rsidRDefault="00A6076B" w:rsidP="00947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..颸.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76B" w:rsidRDefault="00A6076B" w:rsidP="0094778E">
      <w:r>
        <w:separator/>
      </w:r>
    </w:p>
  </w:footnote>
  <w:footnote w:type="continuationSeparator" w:id="0">
    <w:p w:rsidR="00A6076B" w:rsidRDefault="00A6076B" w:rsidP="009477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25D" w:rsidRDefault="0044425D" w:rsidP="003D66D6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65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213E"/>
    <w:rsid w:val="0000017A"/>
    <w:rsid w:val="00000366"/>
    <w:rsid w:val="00000577"/>
    <w:rsid w:val="00000655"/>
    <w:rsid w:val="0000164F"/>
    <w:rsid w:val="00001AE7"/>
    <w:rsid w:val="00002140"/>
    <w:rsid w:val="000028C1"/>
    <w:rsid w:val="00002AA2"/>
    <w:rsid w:val="00002D2B"/>
    <w:rsid w:val="00003016"/>
    <w:rsid w:val="00003322"/>
    <w:rsid w:val="00003510"/>
    <w:rsid w:val="00003879"/>
    <w:rsid w:val="00003994"/>
    <w:rsid w:val="00003F08"/>
    <w:rsid w:val="000044DC"/>
    <w:rsid w:val="00004809"/>
    <w:rsid w:val="00004E40"/>
    <w:rsid w:val="000055A9"/>
    <w:rsid w:val="00005735"/>
    <w:rsid w:val="00005A01"/>
    <w:rsid w:val="00005D31"/>
    <w:rsid w:val="00005F32"/>
    <w:rsid w:val="00006207"/>
    <w:rsid w:val="00006CB2"/>
    <w:rsid w:val="000074F4"/>
    <w:rsid w:val="000079A4"/>
    <w:rsid w:val="00007F20"/>
    <w:rsid w:val="000103B0"/>
    <w:rsid w:val="0001040A"/>
    <w:rsid w:val="000104E2"/>
    <w:rsid w:val="00010555"/>
    <w:rsid w:val="00010644"/>
    <w:rsid w:val="000110C7"/>
    <w:rsid w:val="0001215A"/>
    <w:rsid w:val="0001220E"/>
    <w:rsid w:val="00012858"/>
    <w:rsid w:val="00012AC6"/>
    <w:rsid w:val="00013100"/>
    <w:rsid w:val="000136C4"/>
    <w:rsid w:val="00013738"/>
    <w:rsid w:val="000138FE"/>
    <w:rsid w:val="000139D0"/>
    <w:rsid w:val="00013FA5"/>
    <w:rsid w:val="00014053"/>
    <w:rsid w:val="0001406D"/>
    <w:rsid w:val="00014080"/>
    <w:rsid w:val="0001553E"/>
    <w:rsid w:val="00015751"/>
    <w:rsid w:val="0001594E"/>
    <w:rsid w:val="00015956"/>
    <w:rsid w:val="00015C4E"/>
    <w:rsid w:val="00015D1F"/>
    <w:rsid w:val="00015FA3"/>
    <w:rsid w:val="00016438"/>
    <w:rsid w:val="0001663A"/>
    <w:rsid w:val="000170FF"/>
    <w:rsid w:val="000179FA"/>
    <w:rsid w:val="00017B6D"/>
    <w:rsid w:val="00017BEE"/>
    <w:rsid w:val="00017C3B"/>
    <w:rsid w:val="00020088"/>
    <w:rsid w:val="00020EA7"/>
    <w:rsid w:val="00021344"/>
    <w:rsid w:val="0002140B"/>
    <w:rsid w:val="00021761"/>
    <w:rsid w:val="00021810"/>
    <w:rsid w:val="0002188D"/>
    <w:rsid w:val="00021941"/>
    <w:rsid w:val="000219CF"/>
    <w:rsid w:val="00021FE3"/>
    <w:rsid w:val="000221F6"/>
    <w:rsid w:val="000222D4"/>
    <w:rsid w:val="0002234A"/>
    <w:rsid w:val="0002271C"/>
    <w:rsid w:val="00022742"/>
    <w:rsid w:val="00022DC1"/>
    <w:rsid w:val="00023A1F"/>
    <w:rsid w:val="00023C87"/>
    <w:rsid w:val="00023E7C"/>
    <w:rsid w:val="0002454D"/>
    <w:rsid w:val="000246B4"/>
    <w:rsid w:val="00024A7D"/>
    <w:rsid w:val="00024F8E"/>
    <w:rsid w:val="00024FF9"/>
    <w:rsid w:val="000256EB"/>
    <w:rsid w:val="000261E8"/>
    <w:rsid w:val="000267E5"/>
    <w:rsid w:val="00026F27"/>
    <w:rsid w:val="00026F49"/>
    <w:rsid w:val="0002714B"/>
    <w:rsid w:val="000274E6"/>
    <w:rsid w:val="00027698"/>
    <w:rsid w:val="00027852"/>
    <w:rsid w:val="000278A1"/>
    <w:rsid w:val="00027ED2"/>
    <w:rsid w:val="00027EE4"/>
    <w:rsid w:val="000301F8"/>
    <w:rsid w:val="00030319"/>
    <w:rsid w:val="00030A8D"/>
    <w:rsid w:val="00030F10"/>
    <w:rsid w:val="00030F25"/>
    <w:rsid w:val="000310E7"/>
    <w:rsid w:val="00031218"/>
    <w:rsid w:val="000314F3"/>
    <w:rsid w:val="0003167C"/>
    <w:rsid w:val="0003177D"/>
    <w:rsid w:val="00031CB2"/>
    <w:rsid w:val="0003212F"/>
    <w:rsid w:val="00032146"/>
    <w:rsid w:val="00032198"/>
    <w:rsid w:val="000327BB"/>
    <w:rsid w:val="000328DA"/>
    <w:rsid w:val="000333E4"/>
    <w:rsid w:val="000338CE"/>
    <w:rsid w:val="0003398D"/>
    <w:rsid w:val="00034244"/>
    <w:rsid w:val="00035056"/>
    <w:rsid w:val="000352EC"/>
    <w:rsid w:val="00035772"/>
    <w:rsid w:val="00035E1C"/>
    <w:rsid w:val="00036018"/>
    <w:rsid w:val="00036796"/>
    <w:rsid w:val="00036ACC"/>
    <w:rsid w:val="00036C20"/>
    <w:rsid w:val="00036C41"/>
    <w:rsid w:val="00037180"/>
    <w:rsid w:val="000372F9"/>
    <w:rsid w:val="00037BF4"/>
    <w:rsid w:val="00037DC9"/>
    <w:rsid w:val="00040045"/>
    <w:rsid w:val="000408BF"/>
    <w:rsid w:val="00040E39"/>
    <w:rsid w:val="00041218"/>
    <w:rsid w:val="00042562"/>
    <w:rsid w:val="00042650"/>
    <w:rsid w:val="000426EB"/>
    <w:rsid w:val="00042774"/>
    <w:rsid w:val="000427BA"/>
    <w:rsid w:val="00042CCE"/>
    <w:rsid w:val="00042F0E"/>
    <w:rsid w:val="00043202"/>
    <w:rsid w:val="000439CC"/>
    <w:rsid w:val="00043D45"/>
    <w:rsid w:val="00044A12"/>
    <w:rsid w:val="00045017"/>
    <w:rsid w:val="00045680"/>
    <w:rsid w:val="00045B93"/>
    <w:rsid w:val="00045F14"/>
    <w:rsid w:val="00045FDE"/>
    <w:rsid w:val="000462A1"/>
    <w:rsid w:val="0004670C"/>
    <w:rsid w:val="00046A89"/>
    <w:rsid w:val="00046DFF"/>
    <w:rsid w:val="0004733A"/>
    <w:rsid w:val="00047A69"/>
    <w:rsid w:val="00047ED5"/>
    <w:rsid w:val="00050478"/>
    <w:rsid w:val="00050AA7"/>
    <w:rsid w:val="00050BBC"/>
    <w:rsid w:val="0005104B"/>
    <w:rsid w:val="00051090"/>
    <w:rsid w:val="0005193B"/>
    <w:rsid w:val="00051D23"/>
    <w:rsid w:val="000529B4"/>
    <w:rsid w:val="00052B10"/>
    <w:rsid w:val="00052E58"/>
    <w:rsid w:val="000534CF"/>
    <w:rsid w:val="00053541"/>
    <w:rsid w:val="00053C4B"/>
    <w:rsid w:val="000540DF"/>
    <w:rsid w:val="00054141"/>
    <w:rsid w:val="0005438A"/>
    <w:rsid w:val="000546FC"/>
    <w:rsid w:val="00054CCA"/>
    <w:rsid w:val="0005549D"/>
    <w:rsid w:val="00055718"/>
    <w:rsid w:val="000558BD"/>
    <w:rsid w:val="00055BAA"/>
    <w:rsid w:val="000568EE"/>
    <w:rsid w:val="00056CEE"/>
    <w:rsid w:val="00057162"/>
    <w:rsid w:val="000576AB"/>
    <w:rsid w:val="00057DC3"/>
    <w:rsid w:val="00060678"/>
    <w:rsid w:val="00060C40"/>
    <w:rsid w:val="00060C5C"/>
    <w:rsid w:val="00061082"/>
    <w:rsid w:val="00061109"/>
    <w:rsid w:val="00062419"/>
    <w:rsid w:val="000625FA"/>
    <w:rsid w:val="0006273F"/>
    <w:rsid w:val="00062758"/>
    <w:rsid w:val="00062AE0"/>
    <w:rsid w:val="000633A2"/>
    <w:rsid w:val="000633D9"/>
    <w:rsid w:val="00063422"/>
    <w:rsid w:val="00063432"/>
    <w:rsid w:val="00063521"/>
    <w:rsid w:val="00063671"/>
    <w:rsid w:val="00063CAB"/>
    <w:rsid w:val="00063ECC"/>
    <w:rsid w:val="000642B6"/>
    <w:rsid w:val="0006493A"/>
    <w:rsid w:val="0006524B"/>
    <w:rsid w:val="00065582"/>
    <w:rsid w:val="000655C3"/>
    <w:rsid w:val="0006573A"/>
    <w:rsid w:val="00066630"/>
    <w:rsid w:val="00066AB6"/>
    <w:rsid w:val="00066CBB"/>
    <w:rsid w:val="00067613"/>
    <w:rsid w:val="000677BE"/>
    <w:rsid w:val="00067C76"/>
    <w:rsid w:val="00070B7E"/>
    <w:rsid w:val="00071014"/>
    <w:rsid w:val="0007128A"/>
    <w:rsid w:val="000713A8"/>
    <w:rsid w:val="0007162D"/>
    <w:rsid w:val="00071DC2"/>
    <w:rsid w:val="00072079"/>
    <w:rsid w:val="000721E5"/>
    <w:rsid w:val="00072537"/>
    <w:rsid w:val="000726DC"/>
    <w:rsid w:val="0007279B"/>
    <w:rsid w:val="00072B5D"/>
    <w:rsid w:val="00072EF9"/>
    <w:rsid w:val="00072FAD"/>
    <w:rsid w:val="00073052"/>
    <w:rsid w:val="00073177"/>
    <w:rsid w:val="00073882"/>
    <w:rsid w:val="000739EF"/>
    <w:rsid w:val="00073E63"/>
    <w:rsid w:val="000743B3"/>
    <w:rsid w:val="00074A09"/>
    <w:rsid w:val="00074D14"/>
    <w:rsid w:val="00074EF4"/>
    <w:rsid w:val="00074F4B"/>
    <w:rsid w:val="000752A3"/>
    <w:rsid w:val="0007558A"/>
    <w:rsid w:val="00075BFC"/>
    <w:rsid w:val="00075EFB"/>
    <w:rsid w:val="0007615D"/>
    <w:rsid w:val="000765A9"/>
    <w:rsid w:val="0007680B"/>
    <w:rsid w:val="00077D25"/>
    <w:rsid w:val="00077D2F"/>
    <w:rsid w:val="00080240"/>
    <w:rsid w:val="000807D9"/>
    <w:rsid w:val="00080861"/>
    <w:rsid w:val="00080EF8"/>
    <w:rsid w:val="000819C3"/>
    <w:rsid w:val="0008232B"/>
    <w:rsid w:val="00082681"/>
    <w:rsid w:val="00082BFE"/>
    <w:rsid w:val="0008333B"/>
    <w:rsid w:val="0008342E"/>
    <w:rsid w:val="00083B59"/>
    <w:rsid w:val="00083FD0"/>
    <w:rsid w:val="00084208"/>
    <w:rsid w:val="00084212"/>
    <w:rsid w:val="000848A7"/>
    <w:rsid w:val="00084C09"/>
    <w:rsid w:val="00084C8E"/>
    <w:rsid w:val="00084DC0"/>
    <w:rsid w:val="00084E15"/>
    <w:rsid w:val="00084ED3"/>
    <w:rsid w:val="000851F9"/>
    <w:rsid w:val="00085A28"/>
    <w:rsid w:val="00085A62"/>
    <w:rsid w:val="000868A6"/>
    <w:rsid w:val="00087F05"/>
    <w:rsid w:val="00087FAF"/>
    <w:rsid w:val="0009024C"/>
    <w:rsid w:val="0009078D"/>
    <w:rsid w:val="00090AB5"/>
    <w:rsid w:val="00090CB8"/>
    <w:rsid w:val="00090D5A"/>
    <w:rsid w:val="0009107B"/>
    <w:rsid w:val="0009108D"/>
    <w:rsid w:val="00091231"/>
    <w:rsid w:val="00091303"/>
    <w:rsid w:val="0009131A"/>
    <w:rsid w:val="000918C6"/>
    <w:rsid w:val="00091EBF"/>
    <w:rsid w:val="00092099"/>
    <w:rsid w:val="000923F6"/>
    <w:rsid w:val="000926CC"/>
    <w:rsid w:val="000928F3"/>
    <w:rsid w:val="000933ED"/>
    <w:rsid w:val="000934D1"/>
    <w:rsid w:val="000935DE"/>
    <w:rsid w:val="0009367D"/>
    <w:rsid w:val="00093784"/>
    <w:rsid w:val="00093B34"/>
    <w:rsid w:val="0009442E"/>
    <w:rsid w:val="000944B5"/>
    <w:rsid w:val="000944B8"/>
    <w:rsid w:val="00094806"/>
    <w:rsid w:val="00094B88"/>
    <w:rsid w:val="00094C0F"/>
    <w:rsid w:val="00094D58"/>
    <w:rsid w:val="000950A4"/>
    <w:rsid w:val="000950CA"/>
    <w:rsid w:val="00095456"/>
    <w:rsid w:val="00095A64"/>
    <w:rsid w:val="00096055"/>
    <w:rsid w:val="0009660C"/>
    <w:rsid w:val="0009669F"/>
    <w:rsid w:val="000968EB"/>
    <w:rsid w:val="00096F15"/>
    <w:rsid w:val="000971BD"/>
    <w:rsid w:val="000972CA"/>
    <w:rsid w:val="0009768C"/>
    <w:rsid w:val="000977AD"/>
    <w:rsid w:val="00097D8F"/>
    <w:rsid w:val="000A00B1"/>
    <w:rsid w:val="000A0685"/>
    <w:rsid w:val="000A078E"/>
    <w:rsid w:val="000A090A"/>
    <w:rsid w:val="000A0E78"/>
    <w:rsid w:val="000A12D1"/>
    <w:rsid w:val="000A1842"/>
    <w:rsid w:val="000A1C1A"/>
    <w:rsid w:val="000A1C49"/>
    <w:rsid w:val="000A1E28"/>
    <w:rsid w:val="000A20F0"/>
    <w:rsid w:val="000A2501"/>
    <w:rsid w:val="000A303E"/>
    <w:rsid w:val="000A3423"/>
    <w:rsid w:val="000A3563"/>
    <w:rsid w:val="000A3F12"/>
    <w:rsid w:val="000A44AD"/>
    <w:rsid w:val="000A45CF"/>
    <w:rsid w:val="000A5100"/>
    <w:rsid w:val="000A5787"/>
    <w:rsid w:val="000A5AF8"/>
    <w:rsid w:val="000A5F65"/>
    <w:rsid w:val="000A5FAB"/>
    <w:rsid w:val="000A6023"/>
    <w:rsid w:val="000A63E7"/>
    <w:rsid w:val="000A647D"/>
    <w:rsid w:val="000A68B6"/>
    <w:rsid w:val="000A71CC"/>
    <w:rsid w:val="000A72EA"/>
    <w:rsid w:val="000A797B"/>
    <w:rsid w:val="000B02A9"/>
    <w:rsid w:val="000B0849"/>
    <w:rsid w:val="000B1193"/>
    <w:rsid w:val="000B1CC3"/>
    <w:rsid w:val="000B1D7A"/>
    <w:rsid w:val="000B1E78"/>
    <w:rsid w:val="000B22DF"/>
    <w:rsid w:val="000B274A"/>
    <w:rsid w:val="000B2891"/>
    <w:rsid w:val="000B2928"/>
    <w:rsid w:val="000B3062"/>
    <w:rsid w:val="000B33C9"/>
    <w:rsid w:val="000B3E95"/>
    <w:rsid w:val="000B45F9"/>
    <w:rsid w:val="000B47BF"/>
    <w:rsid w:val="000B496E"/>
    <w:rsid w:val="000B4AD0"/>
    <w:rsid w:val="000B4CDB"/>
    <w:rsid w:val="000B4E67"/>
    <w:rsid w:val="000B4EB7"/>
    <w:rsid w:val="000B5111"/>
    <w:rsid w:val="000B5271"/>
    <w:rsid w:val="000B52E4"/>
    <w:rsid w:val="000B57E2"/>
    <w:rsid w:val="000B5DF2"/>
    <w:rsid w:val="000B6110"/>
    <w:rsid w:val="000B61C8"/>
    <w:rsid w:val="000B648A"/>
    <w:rsid w:val="000B66E6"/>
    <w:rsid w:val="000B6739"/>
    <w:rsid w:val="000B67F2"/>
    <w:rsid w:val="000B73C4"/>
    <w:rsid w:val="000B7403"/>
    <w:rsid w:val="000B7520"/>
    <w:rsid w:val="000B7C44"/>
    <w:rsid w:val="000B7CC2"/>
    <w:rsid w:val="000B7D38"/>
    <w:rsid w:val="000B7ED3"/>
    <w:rsid w:val="000C0214"/>
    <w:rsid w:val="000C0431"/>
    <w:rsid w:val="000C04BD"/>
    <w:rsid w:val="000C0535"/>
    <w:rsid w:val="000C08C8"/>
    <w:rsid w:val="000C0E0B"/>
    <w:rsid w:val="000C1C4B"/>
    <w:rsid w:val="000C2A3C"/>
    <w:rsid w:val="000C32AD"/>
    <w:rsid w:val="000C3364"/>
    <w:rsid w:val="000C34E8"/>
    <w:rsid w:val="000C37A6"/>
    <w:rsid w:val="000C394A"/>
    <w:rsid w:val="000C3DA3"/>
    <w:rsid w:val="000C3DBF"/>
    <w:rsid w:val="000C402A"/>
    <w:rsid w:val="000C4423"/>
    <w:rsid w:val="000C4FB9"/>
    <w:rsid w:val="000C5081"/>
    <w:rsid w:val="000C5385"/>
    <w:rsid w:val="000C5552"/>
    <w:rsid w:val="000C56F7"/>
    <w:rsid w:val="000C57C6"/>
    <w:rsid w:val="000C5DA4"/>
    <w:rsid w:val="000C6AFA"/>
    <w:rsid w:val="000C72EA"/>
    <w:rsid w:val="000C7B20"/>
    <w:rsid w:val="000C7C29"/>
    <w:rsid w:val="000C7F4E"/>
    <w:rsid w:val="000D045C"/>
    <w:rsid w:val="000D0B8E"/>
    <w:rsid w:val="000D0E4B"/>
    <w:rsid w:val="000D0EBD"/>
    <w:rsid w:val="000D129A"/>
    <w:rsid w:val="000D1A95"/>
    <w:rsid w:val="000D1E4D"/>
    <w:rsid w:val="000D1F49"/>
    <w:rsid w:val="000D2B3F"/>
    <w:rsid w:val="000D3207"/>
    <w:rsid w:val="000D3349"/>
    <w:rsid w:val="000D375C"/>
    <w:rsid w:val="000D3A05"/>
    <w:rsid w:val="000D3A4C"/>
    <w:rsid w:val="000D3B29"/>
    <w:rsid w:val="000D3C7F"/>
    <w:rsid w:val="000D3D2F"/>
    <w:rsid w:val="000D3D34"/>
    <w:rsid w:val="000D41C9"/>
    <w:rsid w:val="000D4232"/>
    <w:rsid w:val="000D42BE"/>
    <w:rsid w:val="000D4A0A"/>
    <w:rsid w:val="000D4AC3"/>
    <w:rsid w:val="000D4DD5"/>
    <w:rsid w:val="000D53B4"/>
    <w:rsid w:val="000D56E1"/>
    <w:rsid w:val="000D60D4"/>
    <w:rsid w:val="000D60E1"/>
    <w:rsid w:val="000D649F"/>
    <w:rsid w:val="000D67C7"/>
    <w:rsid w:val="000D6EDE"/>
    <w:rsid w:val="000D714E"/>
    <w:rsid w:val="000D7AF8"/>
    <w:rsid w:val="000D7CBC"/>
    <w:rsid w:val="000E0408"/>
    <w:rsid w:val="000E090D"/>
    <w:rsid w:val="000E0EC2"/>
    <w:rsid w:val="000E104D"/>
    <w:rsid w:val="000E1390"/>
    <w:rsid w:val="000E1588"/>
    <w:rsid w:val="000E1791"/>
    <w:rsid w:val="000E17FD"/>
    <w:rsid w:val="000E1884"/>
    <w:rsid w:val="000E28B9"/>
    <w:rsid w:val="000E2BC2"/>
    <w:rsid w:val="000E31BB"/>
    <w:rsid w:val="000E323C"/>
    <w:rsid w:val="000E3996"/>
    <w:rsid w:val="000E3E3B"/>
    <w:rsid w:val="000E3F0C"/>
    <w:rsid w:val="000E41DC"/>
    <w:rsid w:val="000E43DE"/>
    <w:rsid w:val="000E4B07"/>
    <w:rsid w:val="000E4C9B"/>
    <w:rsid w:val="000E4F8D"/>
    <w:rsid w:val="000E50E7"/>
    <w:rsid w:val="000E5492"/>
    <w:rsid w:val="000E54EF"/>
    <w:rsid w:val="000E5564"/>
    <w:rsid w:val="000E5D1E"/>
    <w:rsid w:val="000E5E75"/>
    <w:rsid w:val="000E6F4A"/>
    <w:rsid w:val="000E7084"/>
    <w:rsid w:val="000E75E1"/>
    <w:rsid w:val="000E769E"/>
    <w:rsid w:val="000E774F"/>
    <w:rsid w:val="000F0587"/>
    <w:rsid w:val="000F079E"/>
    <w:rsid w:val="000F0E43"/>
    <w:rsid w:val="000F138C"/>
    <w:rsid w:val="000F1849"/>
    <w:rsid w:val="000F1C62"/>
    <w:rsid w:val="000F1D78"/>
    <w:rsid w:val="000F228A"/>
    <w:rsid w:val="000F2A1D"/>
    <w:rsid w:val="000F2E62"/>
    <w:rsid w:val="000F38D7"/>
    <w:rsid w:val="000F3E9E"/>
    <w:rsid w:val="000F3F5C"/>
    <w:rsid w:val="000F3FDB"/>
    <w:rsid w:val="000F42A9"/>
    <w:rsid w:val="000F492E"/>
    <w:rsid w:val="000F4C2E"/>
    <w:rsid w:val="000F4F1E"/>
    <w:rsid w:val="000F5062"/>
    <w:rsid w:val="000F50F3"/>
    <w:rsid w:val="000F5124"/>
    <w:rsid w:val="000F5708"/>
    <w:rsid w:val="000F5FE4"/>
    <w:rsid w:val="000F5FFB"/>
    <w:rsid w:val="000F655C"/>
    <w:rsid w:val="000F6645"/>
    <w:rsid w:val="000F68D3"/>
    <w:rsid w:val="000F7088"/>
    <w:rsid w:val="000F7109"/>
    <w:rsid w:val="000F74B0"/>
    <w:rsid w:val="000F78D7"/>
    <w:rsid w:val="0010000A"/>
    <w:rsid w:val="00100FCA"/>
    <w:rsid w:val="00101951"/>
    <w:rsid w:val="00101A1E"/>
    <w:rsid w:val="00101B68"/>
    <w:rsid w:val="00101B87"/>
    <w:rsid w:val="00101D68"/>
    <w:rsid w:val="00102260"/>
    <w:rsid w:val="0010233C"/>
    <w:rsid w:val="001023D7"/>
    <w:rsid w:val="00102BE1"/>
    <w:rsid w:val="00102C17"/>
    <w:rsid w:val="00102E90"/>
    <w:rsid w:val="001035B3"/>
    <w:rsid w:val="00103829"/>
    <w:rsid w:val="0010393A"/>
    <w:rsid w:val="00103CBD"/>
    <w:rsid w:val="00103D94"/>
    <w:rsid w:val="00104064"/>
    <w:rsid w:val="001040D5"/>
    <w:rsid w:val="00104162"/>
    <w:rsid w:val="001043B3"/>
    <w:rsid w:val="00104785"/>
    <w:rsid w:val="00104793"/>
    <w:rsid w:val="0010489C"/>
    <w:rsid w:val="00104E43"/>
    <w:rsid w:val="00104E5A"/>
    <w:rsid w:val="00105153"/>
    <w:rsid w:val="00105511"/>
    <w:rsid w:val="001056B6"/>
    <w:rsid w:val="00105909"/>
    <w:rsid w:val="001067A1"/>
    <w:rsid w:val="00106BEA"/>
    <w:rsid w:val="00106C7F"/>
    <w:rsid w:val="00107A9F"/>
    <w:rsid w:val="00107DD8"/>
    <w:rsid w:val="00107EFB"/>
    <w:rsid w:val="00110105"/>
    <w:rsid w:val="00110721"/>
    <w:rsid w:val="00110756"/>
    <w:rsid w:val="00110F7A"/>
    <w:rsid w:val="00111F9F"/>
    <w:rsid w:val="001120A3"/>
    <w:rsid w:val="001120AB"/>
    <w:rsid w:val="0011220A"/>
    <w:rsid w:val="00112744"/>
    <w:rsid w:val="00112A9A"/>
    <w:rsid w:val="00112CCD"/>
    <w:rsid w:val="00112E2C"/>
    <w:rsid w:val="00112F50"/>
    <w:rsid w:val="0011347A"/>
    <w:rsid w:val="001135C2"/>
    <w:rsid w:val="0011399C"/>
    <w:rsid w:val="00113C5D"/>
    <w:rsid w:val="001142EF"/>
    <w:rsid w:val="00114DA3"/>
    <w:rsid w:val="00115258"/>
    <w:rsid w:val="001152CF"/>
    <w:rsid w:val="0011550F"/>
    <w:rsid w:val="00115A78"/>
    <w:rsid w:val="00115B47"/>
    <w:rsid w:val="00115CAF"/>
    <w:rsid w:val="00116301"/>
    <w:rsid w:val="001166B0"/>
    <w:rsid w:val="00116A1E"/>
    <w:rsid w:val="00117232"/>
    <w:rsid w:val="00117644"/>
    <w:rsid w:val="001201F5"/>
    <w:rsid w:val="00120439"/>
    <w:rsid w:val="00120C49"/>
    <w:rsid w:val="00120F68"/>
    <w:rsid w:val="00120FFA"/>
    <w:rsid w:val="001212E5"/>
    <w:rsid w:val="00121540"/>
    <w:rsid w:val="00121684"/>
    <w:rsid w:val="00121846"/>
    <w:rsid w:val="00121900"/>
    <w:rsid w:val="00122CC4"/>
    <w:rsid w:val="00122CDD"/>
    <w:rsid w:val="00122FE3"/>
    <w:rsid w:val="001231D2"/>
    <w:rsid w:val="0012368D"/>
    <w:rsid w:val="0012396A"/>
    <w:rsid w:val="001239C9"/>
    <w:rsid w:val="00123D23"/>
    <w:rsid w:val="00124028"/>
    <w:rsid w:val="001243AF"/>
    <w:rsid w:val="001247B7"/>
    <w:rsid w:val="00124BF4"/>
    <w:rsid w:val="00124CF3"/>
    <w:rsid w:val="00124CFC"/>
    <w:rsid w:val="00124D82"/>
    <w:rsid w:val="00124F38"/>
    <w:rsid w:val="0012518B"/>
    <w:rsid w:val="001253F1"/>
    <w:rsid w:val="0012565A"/>
    <w:rsid w:val="0012567B"/>
    <w:rsid w:val="00125839"/>
    <w:rsid w:val="00125887"/>
    <w:rsid w:val="00125966"/>
    <w:rsid w:val="00125FE4"/>
    <w:rsid w:val="00125FF7"/>
    <w:rsid w:val="00126273"/>
    <w:rsid w:val="001269E4"/>
    <w:rsid w:val="0012719B"/>
    <w:rsid w:val="00127A1A"/>
    <w:rsid w:val="001301CD"/>
    <w:rsid w:val="001304DD"/>
    <w:rsid w:val="00130701"/>
    <w:rsid w:val="00130D2A"/>
    <w:rsid w:val="001316A2"/>
    <w:rsid w:val="001327E7"/>
    <w:rsid w:val="00132FC3"/>
    <w:rsid w:val="00132FFA"/>
    <w:rsid w:val="0013301A"/>
    <w:rsid w:val="001331DC"/>
    <w:rsid w:val="00133CDA"/>
    <w:rsid w:val="00133EF5"/>
    <w:rsid w:val="001343E1"/>
    <w:rsid w:val="00134831"/>
    <w:rsid w:val="00134D53"/>
    <w:rsid w:val="00135057"/>
    <w:rsid w:val="00135169"/>
    <w:rsid w:val="00135317"/>
    <w:rsid w:val="001358FC"/>
    <w:rsid w:val="00135E71"/>
    <w:rsid w:val="00135F6F"/>
    <w:rsid w:val="0013609E"/>
    <w:rsid w:val="00136A4B"/>
    <w:rsid w:val="00136E21"/>
    <w:rsid w:val="00136E82"/>
    <w:rsid w:val="00136FD6"/>
    <w:rsid w:val="001371DB"/>
    <w:rsid w:val="0013735A"/>
    <w:rsid w:val="00137787"/>
    <w:rsid w:val="001377A6"/>
    <w:rsid w:val="00137A39"/>
    <w:rsid w:val="00137B42"/>
    <w:rsid w:val="00137B97"/>
    <w:rsid w:val="00137F6A"/>
    <w:rsid w:val="001400D4"/>
    <w:rsid w:val="001400ED"/>
    <w:rsid w:val="0014114E"/>
    <w:rsid w:val="001416FD"/>
    <w:rsid w:val="00141EE3"/>
    <w:rsid w:val="00142B0B"/>
    <w:rsid w:val="00142FDB"/>
    <w:rsid w:val="001430FA"/>
    <w:rsid w:val="001431A8"/>
    <w:rsid w:val="00143C01"/>
    <w:rsid w:val="00144561"/>
    <w:rsid w:val="001449F6"/>
    <w:rsid w:val="00144E8D"/>
    <w:rsid w:val="001450FA"/>
    <w:rsid w:val="00145423"/>
    <w:rsid w:val="0014550F"/>
    <w:rsid w:val="00145778"/>
    <w:rsid w:val="0014579A"/>
    <w:rsid w:val="001459AF"/>
    <w:rsid w:val="00145C54"/>
    <w:rsid w:val="00145F17"/>
    <w:rsid w:val="00145F99"/>
    <w:rsid w:val="00146450"/>
    <w:rsid w:val="00146C21"/>
    <w:rsid w:val="0014788A"/>
    <w:rsid w:val="001478F8"/>
    <w:rsid w:val="00147A62"/>
    <w:rsid w:val="00147B7E"/>
    <w:rsid w:val="00147B85"/>
    <w:rsid w:val="00147DE8"/>
    <w:rsid w:val="00150547"/>
    <w:rsid w:val="001505FD"/>
    <w:rsid w:val="001507EE"/>
    <w:rsid w:val="00151894"/>
    <w:rsid w:val="0015191F"/>
    <w:rsid w:val="001519D5"/>
    <w:rsid w:val="00151C4A"/>
    <w:rsid w:val="0015262D"/>
    <w:rsid w:val="00152AA9"/>
    <w:rsid w:val="00152D8A"/>
    <w:rsid w:val="001531DD"/>
    <w:rsid w:val="0015332C"/>
    <w:rsid w:val="001538E3"/>
    <w:rsid w:val="00153AD0"/>
    <w:rsid w:val="0015428C"/>
    <w:rsid w:val="001544B3"/>
    <w:rsid w:val="001548FA"/>
    <w:rsid w:val="00154B54"/>
    <w:rsid w:val="001551EA"/>
    <w:rsid w:val="0015529E"/>
    <w:rsid w:val="00155775"/>
    <w:rsid w:val="0015732E"/>
    <w:rsid w:val="0015741D"/>
    <w:rsid w:val="001575E8"/>
    <w:rsid w:val="001576C0"/>
    <w:rsid w:val="001605D2"/>
    <w:rsid w:val="001608FE"/>
    <w:rsid w:val="001610C2"/>
    <w:rsid w:val="00161381"/>
    <w:rsid w:val="0016144E"/>
    <w:rsid w:val="001614DA"/>
    <w:rsid w:val="001616E5"/>
    <w:rsid w:val="00161837"/>
    <w:rsid w:val="0016271F"/>
    <w:rsid w:val="00163089"/>
    <w:rsid w:val="0016347E"/>
    <w:rsid w:val="00163953"/>
    <w:rsid w:val="001639F8"/>
    <w:rsid w:val="00163E23"/>
    <w:rsid w:val="001653E7"/>
    <w:rsid w:val="0016551D"/>
    <w:rsid w:val="001657EC"/>
    <w:rsid w:val="00165D52"/>
    <w:rsid w:val="00165DFA"/>
    <w:rsid w:val="00165FAC"/>
    <w:rsid w:val="0016641A"/>
    <w:rsid w:val="00166914"/>
    <w:rsid w:val="00166D4D"/>
    <w:rsid w:val="00166D60"/>
    <w:rsid w:val="00166E1C"/>
    <w:rsid w:val="00166FA8"/>
    <w:rsid w:val="00167605"/>
    <w:rsid w:val="001677C9"/>
    <w:rsid w:val="00170087"/>
    <w:rsid w:val="001703C0"/>
    <w:rsid w:val="00170440"/>
    <w:rsid w:val="001709A8"/>
    <w:rsid w:val="00170A1C"/>
    <w:rsid w:val="00170C72"/>
    <w:rsid w:val="00170CEC"/>
    <w:rsid w:val="00170E1E"/>
    <w:rsid w:val="0017133D"/>
    <w:rsid w:val="00171993"/>
    <w:rsid w:val="00172108"/>
    <w:rsid w:val="00172471"/>
    <w:rsid w:val="00172552"/>
    <w:rsid w:val="001729B7"/>
    <w:rsid w:val="00172DFE"/>
    <w:rsid w:val="00172EA9"/>
    <w:rsid w:val="0017304C"/>
    <w:rsid w:val="001731CF"/>
    <w:rsid w:val="001732CA"/>
    <w:rsid w:val="001738B2"/>
    <w:rsid w:val="00173A81"/>
    <w:rsid w:val="00174291"/>
    <w:rsid w:val="00174754"/>
    <w:rsid w:val="00174A7C"/>
    <w:rsid w:val="0017502A"/>
    <w:rsid w:val="0017508D"/>
    <w:rsid w:val="00175180"/>
    <w:rsid w:val="001753D5"/>
    <w:rsid w:val="0017541D"/>
    <w:rsid w:val="001754DE"/>
    <w:rsid w:val="00175613"/>
    <w:rsid w:val="00175A98"/>
    <w:rsid w:val="00175CCD"/>
    <w:rsid w:val="00175DB4"/>
    <w:rsid w:val="00175E1D"/>
    <w:rsid w:val="00176D68"/>
    <w:rsid w:val="00177445"/>
    <w:rsid w:val="0017772F"/>
    <w:rsid w:val="00177DA8"/>
    <w:rsid w:val="00180191"/>
    <w:rsid w:val="00180336"/>
    <w:rsid w:val="00180935"/>
    <w:rsid w:val="00180D30"/>
    <w:rsid w:val="00181269"/>
    <w:rsid w:val="00181448"/>
    <w:rsid w:val="001818D5"/>
    <w:rsid w:val="00181A4B"/>
    <w:rsid w:val="00182932"/>
    <w:rsid w:val="00183E5D"/>
    <w:rsid w:val="0018424F"/>
    <w:rsid w:val="00184DDA"/>
    <w:rsid w:val="00184DF4"/>
    <w:rsid w:val="00184EFA"/>
    <w:rsid w:val="001852C2"/>
    <w:rsid w:val="00185CCC"/>
    <w:rsid w:val="00186713"/>
    <w:rsid w:val="00186A37"/>
    <w:rsid w:val="00186BB8"/>
    <w:rsid w:val="00187033"/>
    <w:rsid w:val="00187571"/>
    <w:rsid w:val="001876A7"/>
    <w:rsid w:val="00187DA9"/>
    <w:rsid w:val="00190528"/>
    <w:rsid w:val="00190952"/>
    <w:rsid w:val="00190C8D"/>
    <w:rsid w:val="0019144C"/>
    <w:rsid w:val="001914A5"/>
    <w:rsid w:val="0019181C"/>
    <w:rsid w:val="00191AE6"/>
    <w:rsid w:val="00191B86"/>
    <w:rsid w:val="00191B8D"/>
    <w:rsid w:val="0019201D"/>
    <w:rsid w:val="00192020"/>
    <w:rsid w:val="00192391"/>
    <w:rsid w:val="0019279A"/>
    <w:rsid w:val="00193628"/>
    <w:rsid w:val="00193FD2"/>
    <w:rsid w:val="00194034"/>
    <w:rsid w:val="001940AD"/>
    <w:rsid w:val="001946D8"/>
    <w:rsid w:val="001949B6"/>
    <w:rsid w:val="00195152"/>
    <w:rsid w:val="00195769"/>
    <w:rsid w:val="001957C4"/>
    <w:rsid w:val="00195FDA"/>
    <w:rsid w:val="0019613B"/>
    <w:rsid w:val="00196157"/>
    <w:rsid w:val="00196241"/>
    <w:rsid w:val="001968A3"/>
    <w:rsid w:val="00196C2A"/>
    <w:rsid w:val="00197229"/>
    <w:rsid w:val="001979F5"/>
    <w:rsid w:val="001A0082"/>
    <w:rsid w:val="001A00D7"/>
    <w:rsid w:val="001A0D14"/>
    <w:rsid w:val="001A0F60"/>
    <w:rsid w:val="001A0FA3"/>
    <w:rsid w:val="001A17B8"/>
    <w:rsid w:val="001A1816"/>
    <w:rsid w:val="001A2359"/>
    <w:rsid w:val="001A25F0"/>
    <w:rsid w:val="001A26AE"/>
    <w:rsid w:val="001A2728"/>
    <w:rsid w:val="001A28C4"/>
    <w:rsid w:val="001A2C7E"/>
    <w:rsid w:val="001A2D26"/>
    <w:rsid w:val="001A32B2"/>
    <w:rsid w:val="001A3660"/>
    <w:rsid w:val="001A452E"/>
    <w:rsid w:val="001A4B40"/>
    <w:rsid w:val="001A4DAF"/>
    <w:rsid w:val="001A527A"/>
    <w:rsid w:val="001A532E"/>
    <w:rsid w:val="001A5523"/>
    <w:rsid w:val="001A598E"/>
    <w:rsid w:val="001A5BEF"/>
    <w:rsid w:val="001A5DFD"/>
    <w:rsid w:val="001A6187"/>
    <w:rsid w:val="001A620A"/>
    <w:rsid w:val="001A66C5"/>
    <w:rsid w:val="001A71F8"/>
    <w:rsid w:val="001B069C"/>
    <w:rsid w:val="001B0BBB"/>
    <w:rsid w:val="001B0C91"/>
    <w:rsid w:val="001B0DE3"/>
    <w:rsid w:val="001B1669"/>
    <w:rsid w:val="001B171C"/>
    <w:rsid w:val="001B208C"/>
    <w:rsid w:val="001B22D3"/>
    <w:rsid w:val="001B2989"/>
    <w:rsid w:val="001B2A4E"/>
    <w:rsid w:val="001B2BF1"/>
    <w:rsid w:val="001B2EC3"/>
    <w:rsid w:val="001B3036"/>
    <w:rsid w:val="001B348F"/>
    <w:rsid w:val="001B3842"/>
    <w:rsid w:val="001B398B"/>
    <w:rsid w:val="001B3C59"/>
    <w:rsid w:val="001B3D71"/>
    <w:rsid w:val="001B3FBE"/>
    <w:rsid w:val="001B4413"/>
    <w:rsid w:val="001B48A6"/>
    <w:rsid w:val="001B51F5"/>
    <w:rsid w:val="001B520C"/>
    <w:rsid w:val="001B53E3"/>
    <w:rsid w:val="001B54DD"/>
    <w:rsid w:val="001B5CB6"/>
    <w:rsid w:val="001B5F55"/>
    <w:rsid w:val="001B6DD7"/>
    <w:rsid w:val="001B70BA"/>
    <w:rsid w:val="001B730A"/>
    <w:rsid w:val="001B7990"/>
    <w:rsid w:val="001B7AB8"/>
    <w:rsid w:val="001C007E"/>
    <w:rsid w:val="001C0B64"/>
    <w:rsid w:val="001C1783"/>
    <w:rsid w:val="001C194E"/>
    <w:rsid w:val="001C1A33"/>
    <w:rsid w:val="001C1B1D"/>
    <w:rsid w:val="001C1EE5"/>
    <w:rsid w:val="001C25EB"/>
    <w:rsid w:val="001C2E3D"/>
    <w:rsid w:val="001C37C7"/>
    <w:rsid w:val="001C4019"/>
    <w:rsid w:val="001C46EF"/>
    <w:rsid w:val="001C476E"/>
    <w:rsid w:val="001C499C"/>
    <w:rsid w:val="001C4E05"/>
    <w:rsid w:val="001C5047"/>
    <w:rsid w:val="001C510E"/>
    <w:rsid w:val="001C53EF"/>
    <w:rsid w:val="001C55E4"/>
    <w:rsid w:val="001C59AB"/>
    <w:rsid w:val="001C59F4"/>
    <w:rsid w:val="001C5AB9"/>
    <w:rsid w:val="001C5BF8"/>
    <w:rsid w:val="001C6453"/>
    <w:rsid w:val="001C664F"/>
    <w:rsid w:val="001C6B45"/>
    <w:rsid w:val="001C6F4C"/>
    <w:rsid w:val="001C7082"/>
    <w:rsid w:val="001C7B65"/>
    <w:rsid w:val="001C7B9A"/>
    <w:rsid w:val="001D01C5"/>
    <w:rsid w:val="001D0213"/>
    <w:rsid w:val="001D078B"/>
    <w:rsid w:val="001D0900"/>
    <w:rsid w:val="001D09A0"/>
    <w:rsid w:val="001D0C17"/>
    <w:rsid w:val="001D0CD5"/>
    <w:rsid w:val="001D0F55"/>
    <w:rsid w:val="001D1181"/>
    <w:rsid w:val="001D1829"/>
    <w:rsid w:val="001D18A6"/>
    <w:rsid w:val="001D1C59"/>
    <w:rsid w:val="001D1F17"/>
    <w:rsid w:val="001D247B"/>
    <w:rsid w:val="001D252C"/>
    <w:rsid w:val="001D2ABC"/>
    <w:rsid w:val="001D2E07"/>
    <w:rsid w:val="001D3556"/>
    <w:rsid w:val="001D4373"/>
    <w:rsid w:val="001D4D4A"/>
    <w:rsid w:val="001D4D5B"/>
    <w:rsid w:val="001D5205"/>
    <w:rsid w:val="001D523D"/>
    <w:rsid w:val="001D539D"/>
    <w:rsid w:val="001D5A21"/>
    <w:rsid w:val="001D61B8"/>
    <w:rsid w:val="001D6F38"/>
    <w:rsid w:val="001D7033"/>
    <w:rsid w:val="001D74FA"/>
    <w:rsid w:val="001D777C"/>
    <w:rsid w:val="001D7D84"/>
    <w:rsid w:val="001D7E30"/>
    <w:rsid w:val="001E02A4"/>
    <w:rsid w:val="001E078D"/>
    <w:rsid w:val="001E0887"/>
    <w:rsid w:val="001E0FEB"/>
    <w:rsid w:val="001E1361"/>
    <w:rsid w:val="001E151C"/>
    <w:rsid w:val="001E1E7D"/>
    <w:rsid w:val="001E1F9E"/>
    <w:rsid w:val="001E206D"/>
    <w:rsid w:val="001E2252"/>
    <w:rsid w:val="001E2389"/>
    <w:rsid w:val="001E267F"/>
    <w:rsid w:val="001E2AA0"/>
    <w:rsid w:val="001E2E88"/>
    <w:rsid w:val="001E2F9C"/>
    <w:rsid w:val="001E3015"/>
    <w:rsid w:val="001E306F"/>
    <w:rsid w:val="001E3244"/>
    <w:rsid w:val="001E3383"/>
    <w:rsid w:val="001E35CB"/>
    <w:rsid w:val="001E35FD"/>
    <w:rsid w:val="001E3BFA"/>
    <w:rsid w:val="001E3C72"/>
    <w:rsid w:val="001E3ED4"/>
    <w:rsid w:val="001E4307"/>
    <w:rsid w:val="001E4316"/>
    <w:rsid w:val="001E446C"/>
    <w:rsid w:val="001E4936"/>
    <w:rsid w:val="001E49B7"/>
    <w:rsid w:val="001E4FB0"/>
    <w:rsid w:val="001E4FF1"/>
    <w:rsid w:val="001E565B"/>
    <w:rsid w:val="001E5772"/>
    <w:rsid w:val="001E585C"/>
    <w:rsid w:val="001E5B2F"/>
    <w:rsid w:val="001E604D"/>
    <w:rsid w:val="001E6474"/>
    <w:rsid w:val="001E655A"/>
    <w:rsid w:val="001E6B3F"/>
    <w:rsid w:val="001E703F"/>
    <w:rsid w:val="001E706C"/>
    <w:rsid w:val="001E76F8"/>
    <w:rsid w:val="001F0347"/>
    <w:rsid w:val="001F0474"/>
    <w:rsid w:val="001F051F"/>
    <w:rsid w:val="001F0C0B"/>
    <w:rsid w:val="001F0C95"/>
    <w:rsid w:val="001F1686"/>
    <w:rsid w:val="001F1972"/>
    <w:rsid w:val="001F1AC7"/>
    <w:rsid w:val="001F206F"/>
    <w:rsid w:val="001F229D"/>
    <w:rsid w:val="001F241B"/>
    <w:rsid w:val="001F2480"/>
    <w:rsid w:val="001F2736"/>
    <w:rsid w:val="001F295A"/>
    <w:rsid w:val="001F29E5"/>
    <w:rsid w:val="001F2CDE"/>
    <w:rsid w:val="001F3087"/>
    <w:rsid w:val="001F30C4"/>
    <w:rsid w:val="001F32F5"/>
    <w:rsid w:val="001F3584"/>
    <w:rsid w:val="001F3785"/>
    <w:rsid w:val="001F38E2"/>
    <w:rsid w:val="001F4058"/>
    <w:rsid w:val="001F450B"/>
    <w:rsid w:val="001F49AF"/>
    <w:rsid w:val="001F4A15"/>
    <w:rsid w:val="001F4A59"/>
    <w:rsid w:val="001F4DBB"/>
    <w:rsid w:val="001F512D"/>
    <w:rsid w:val="001F5A4C"/>
    <w:rsid w:val="001F5AD6"/>
    <w:rsid w:val="001F5BC3"/>
    <w:rsid w:val="001F5CF6"/>
    <w:rsid w:val="001F5E8A"/>
    <w:rsid w:val="001F606E"/>
    <w:rsid w:val="001F63B2"/>
    <w:rsid w:val="001F64C4"/>
    <w:rsid w:val="001F7114"/>
    <w:rsid w:val="001F76DF"/>
    <w:rsid w:val="001F78F0"/>
    <w:rsid w:val="001F7B30"/>
    <w:rsid w:val="001F7BBD"/>
    <w:rsid w:val="001F7BCD"/>
    <w:rsid w:val="00200373"/>
    <w:rsid w:val="002003CC"/>
    <w:rsid w:val="0020055A"/>
    <w:rsid w:val="002008CA"/>
    <w:rsid w:val="00200977"/>
    <w:rsid w:val="00200CCB"/>
    <w:rsid w:val="00200D61"/>
    <w:rsid w:val="00200DAB"/>
    <w:rsid w:val="0020150B"/>
    <w:rsid w:val="00201671"/>
    <w:rsid w:val="0020167C"/>
    <w:rsid w:val="0020169E"/>
    <w:rsid w:val="00202216"/>
    <w:rsid w:val="00202439"/>
    <w:rsid w:val="00202498"/>
    <w:rsid w:val="00202843"/>
    <w:rsid w:val="002029C7"/>
    <w:rsid w:val="002029D0"/>
    <w:rsid w:val="00202B2B"/>
    <w:rsid w:val="00202D85"/>
    <w:rsid w:val="00202E5C"/>
    <w:rsid w:val="00203736"/>
    <w:rsid w:val="002037EE"/>
    <w:rsid w:val="002038D4"/>
    <w:rsid w:val="00203D14"/>
    <w:rsid w:val="0020430E"/>
    <w:rsid w:val="0020449D"/>
    <w:rsid w:val="00204612"/>
    <w:rsid w:val="002046B6"/>
    <w:rsid w:val="00204E22"/>
    <w:rsid w:val="00205055"/>
    <w:rsid w:val="00205199"/>
    <w:rsid w:val="00205535"/>
    <w:rsid w:val="00205B57"/>
    <w:rsid w:val="00205C6A"/>
    <w:rsid w:val="002064A5"/>
    <w:rsid w:val="002065B2"/>
    <w:rsid w:val="002067C0"/>
    <w:rsid w:val="002076D6"/>
    <w:rsid w:val="00207E9B"/>
    <w:rsid w:val="00210A92"/>
    <w:rsid w:val="00210D06"/>
    <w:rsid w:val="002110DA"/>
    <w:rsid w:val="00211D57"/>
    <w:rsid w:val="00212094"/>
    <w:rsid w:val="00212271"/>
    <w:rsid w:val="00212595"/>
    <w:rsid w:val="00212E2D"/>
    <w:rsid w:val="002132AE"/>
    <w:rsid w:val="002134F9"/>
    <w:rsid w:val="002137FB"/>
    <w:rsid w:val="00213A6C"/>
    <w:rsid w:val="00213E7D"/>
    <w:rsid w:val="00213F31"/>
    <w:rsid w:val="00213F8B"/>
    <w:rsid w:val="002145AA"/>
    <w:rsid w:val="002149E4"/>
    <w:rsid w:val="00214A5C"/>
    <w:rsid w:val="00214C88"/>
    <w:rsid w:val="00214F2C"/>
    <w:rsid w:val="00215223"/>
    <w:rsid w:val="002153B4"/>
    <w:rsid w:val="00215843"/>
    <w:rsid w:val="00216128"/>
    <w:rsid w:val="00216179"/>
    <w:rsid w:val="0021621E"/>
    <w:rsid w:val="002167ED"/>
    <w:rsid w:val="00216A82"/>
    <w:rsid w:val="00217019"/>
    <w:rsid w:val="00217283"/>
    <w:rsid w:val="002173A9"/>
    <w:rsid w:val="002179F1"/>
    <w:rsid w:val="00217C04"/>
    <w:rsid w:val="0022006F"/>
    <w:rsid w:val="00220993"/>
    <w:rsid w:val="00220A10"/>
    <w:rsid w:val="00220D39"/>
    <w:rsid w:val="00220F28"/>
    <w:rsid w:val="002210EE"/>
    <w:rsid w:val="002214A8"/>
    <w:rsid w:val="002214C3"/>
    <w:rsid w:val="002217F5"/>
    <w:rsid w:val="00221817"/>
    <w:rsid w:val="00221B72"/>
    <w:rsid w:val="00221D39"/>
    <w:rsid w:val="00221D67"/>
    <w:rsid w:val="00221DDC"/>
    <w:rsid w:val="00221F0A"/>
    <w:rsid w:val="00222350"/>
    <w:rsid w:val="00222385"/>
    <w:rsid w:val="002231F4"/>
    <w:rsid w:val="002235FD"/>
    <w:rsid w:val="002238C9"/>
    <w:rsid w:val="00223BE3"/>
    <w:rsid w:val="002246C3"/>
    <w:rsid w:val="002249DF"/>
    <w:rsid w:val="00224A07"/>
    <w:rsid w:val="002251C1"/>
    <w:rsid w:val="0022553C"/>
    <w:rsid w:val="0022553E"/>
    <w:rsid w:val="00225621"/>
    <w:rsid w:val="0022613E"/>
    <w:rsid w:val="002261F6"/>
    <w:rsid w:val="00226549"/>
    <w:rsid w:val="00226CB6"/>
    <w:rsid w:val="00227C02"/>
    <w:rsid w:val="0023033D"/>
    <w:rsid w:val="00230D30"/>
    <w:rsid w:val="00231294"/>
    <w:rsid w:val="002316BC"/>
    <w:rsid w:val="00231B55"/>
    <w:rsid w:val="0023258D"/>
    <w:rsid w:val="00232AAE"/>
    <w:rsid w:val="00232D75"/>
    <w:rsid w:val="00233410"/>
    <w:rsid w:val="00233543"/>
    <w:rsid w:val="00233642"/>
    <w:rsid w:val="00233C01"/>
    <w:rsid w:val="00233D47"/>
    <w:rsid w:val="00234125"/>
    <w:rsid w:val="00234597"/>
    <w:rsid w:val="00234815"/>
    <w:rsid w:val="002349F5"/>
    <w:rsid w:val="00234A2F"/>
    <w:rsid w:val="00234F41"/>
    <w:rsid w:val="00234FC6"/>
    <w:rsid w:val="00235243"/>
    <w:rsid w:val="00235DA0"/>
    <w:rsid w:val="00235F7A"/>
    <w:rsid w:val="00236C87"/>
    <w:rsid w:val="00236D46"/>
    <w:rsid w:val="00237052"/>
    <w:rsid w:val="002375CC"/>
    <w:rsid w:val="00237B7E"/>
    <w:rsid w:val="00237C65"/>
    <w:rsid w:val="00237D69"/>
    <w:rsid w:val="0024077A"/>
    <w:rsid w:val="002411EF"/>
    <w:rsid w:val="00241444"/>
    <w:rsid w:val="00241983"/>
    <w:rsid w:val="00241E97"/>
    <w:rsid w:val="002427D8"/>
    <w:rsid w:val="00242A85"/>
    <w:rsid w:val="00242D01"/>
    <w:rsid w:val="00242E3B"/>
    <w:rsid w:val="00242E76"/>
    <w:rsid w:val="00243085"/>
    <w:rsid w:val="00243421"/>
    <w:rsid w:val="00244792"/>
    <w:rsid w:val="00244B47"/>
    <w:rsid w:val="00244F6B"/>
    <w:rsid w:val="00245320"/>
    <w:rsid w:val="00245478"/>
    <w:rsid w:val="00245653"/>
    <w:rsid w:val="00245747"/>
    <w:rsid w:val="00245A7B"/>
    <w:rsid w:val="00245B15"/>
    <w:rsid w:val="00245B9E"/>
    <w:rsid w:val="0024614A"/>
    <w:rsid w:val="00246336"/>
    <w:rsid w:val="00246594"/>
    <w:rsid w:val="002465C0"/>
    <w:rsid w:val="0024693C"/>
    <w:rsid w:val="00246940"/>
    <w:rsid w:val="00246B86"/>
    <w:rsid w:val="00246CD1"/>
    <w:rsid w:val="00246D61"/>
    <w:rsid w:val="00246DFF"/>
    <w:rsid w:val="00246F24"/>
    <w:rsid w:val="002473FC"/>
    <w:rsid w:val="0024740C"/>
    <w:rsid w:val="00247AA1"/>
    <w:rsid w:val="00250496"/>
    <w:rsid w:val="002507D4"/>
    <w:rsid w:val="00250997"/>
    <w:rsid w:val="00251545"/>
    <w:rsid w:val="002516DC"/>
    <w:rsid w:val="002519FF"/>
    <w:rsid w:val="00251FEC"/>
    <w:rsid w:val="002523CD"/>
    <w:rsid w:val="002529C5"/>
    <w:rsid w:val="00252AA5"/>
    <w:rsid w:val="00252DFD"/>
    <w:rsid w:val="00252F37"/>
    <w:rsid w:val="00252F54"/>
    <w:rsid w:val="00252F69"/>
    <w:rsid w:val="0025302E"/>
    <w:rsid w:val="002531E5"/>
    <w:rsid w:val="002533E3"/>
    <w:rsid w:val="00253B20"/>
    <w:rsid w:val="00253E76"/>
    <w:rsid w:val="00253ECA"/>
    <w:rsid w:val="002540B8"/>
    <w:rsid w:val="00254338"/>
    <w:rsid w:val="002545C0"/>
    <w:rsid w:val="002548A6"/>
    <w:rsid w:val="002548DF"/>
    <w:rsid w:val="002549B3"/>
    <w:rsid w:val="00254CAF"/>
    <w:rsid w:val="00254FBA"/>
    <w:rsid w:val="002552EA"/>
    <w:rsid w:val="00255428"/>
    <w:rsid w:val="002558DD"/>
    <w:rsid w:val="00256334"/>
    <w:rsid w:val="0025664E"/>
    <w:rsid w:val="002569B1"/>
    <w:rsid w:val="002569B4"/>
    <w:rsid w:val="00256E7B"/>
    <w:rsid w:val="002572E2"/>
    <w:rsid w:val="002579BC"/>
    <w:rsid w:val="00257C7D"/>
    <w:rsid w:val="00257FE7"/>
    <w:rsid w:val="002600A9"/>
    <w:rsid w:val="002605B6"/>
    <w:rsid w:val="00260A31"/>
    <w:rsid w:val="00260D36"/>
    <w:rsid w:val="002615DB"/>
    <w:rsid w:val="00261618"/>
    <w:rsid w:val="00261A6B"/>
    <w:rsid w:val="00262845"/>
    <w:rsid w:val="00262847"/>
    <w:rsid w:val="00262C01"/>
    <w:rsid w:val="0026317E"/>
    <w:rsid w:val="00263730"/>
    <w:rsid w:val="00263CE8"/>
    <w:rsid w:val="002640CC"/>
    <w:rsid w:val="0026427C"/>
    <w:rsid w:val="00264990"/>
    <w:rsid w:val="002649B3"/>
    <w:rsid w:val="0026507B"/>
    <w:rsid w:val="0026511D"/>
    <w:rsid w:val="002651A6"/>
    <w:rsid w:val="002653FE"/>
    <w:rsid w:val="002654A3"/>
    <w:rsid w:val="00265581"/>
    <w:rsid w:val="0026589F"/>
    <w:rsid w:val="002658C8"/>
    <w:rsid w:val="00265A1C"/>
    <w:rsid w:val="00265E05"/>
    <w:rsid w:val="00265E35"/>
    <w:rsid w:val="002664E8"/>
    <w:rsid w:val="0026650E"/>
    <w:rsid w:val="002665FF"/>
    <w:rsid w:val="00266621"/>
    <w:rsid w:val="00266F60"/>
    <w:rsid w:val="00267166"/>
    <w:rsid w:val="002677DA"/>
    <w:rsid w:val="00267FA3"/>
    <w:rsid w:val="00270068"/>
    <w:rsid w:val="0027028D"/>
    <w:rsid w:val="002705FB"/>
    <w:rsid w:val="0027095E"/>
    <w:rsid w:val="00270A80"/>
    <w:rsid w:val="00270DBD"/>
    <w:rsid w:val="00270E83"/>
    <w:rsid w:val="00271029"/>
    <w:rsid w:val="00271031"/>
    <w:rsid w:val="0027157E"/>
    <w:rsid w:val="0027183E"/>
    <w:rsid w:val="00271994"/>
    <w:rsid w:val="002719D8"/>
    <w:rsid w:val="002726A1"/>
    <w:rsid w:val="002729CC"/>
    <w:rsid w:val="00273157"/>
    <w:rsid w:val="00273202"/>
    <w:rsid w:val="0027394A"/>
    <w:rsid w:val="0027399C"/>
    <w:rsid w:val="00273AAA"/>
    <w:rsid w:val="00273BD1"/>
    <w:rsid w:val="00273F68"/>
    <w:rsid w:val="00274735"/>
    <w:rsid w:val="00274760"/>
    <w:rsid w:val="00274C83"/>
    <w:rsid w:val="002750D8"/>
    <w:rsid w:val="002754E2"/>
    <w:rsid w:val="00275BE8"/>
    <w:rsid w:val="0027662B"/>
    <w:rsid w:val="0027667D"/>
    <w:rsid w:val="002769F8"/>
    <w:rsid w:val="00276A16"/>
    <w:rsid w:val="00276A7E"/>
    <w:rsid w:val="00276E93"/>
    <w:rsid w:val="00277C6A"/>
    <w:rsid w:val="00277ED7"/>
    <w:rsid w:val="00280652"/>
    <w:rsid w:val="00280BF8"/>
    <w:rsid w:val="00282544"/>
    <w:rsid w:val="00282557"/>
    <w:rsid w:val="00282757"/>
    <w:rsid w:val="00282774"/>
    <w:rsid w:val="00283507"/>
    <w:rsid w:val="00283644"/>
    <w:rsid w:val="00283C2D"/>
    <w:rsid w:val="00283DCF"/>
    <w:rsid w:val="00284353"/>
    <w:rsid w:val="00284ABF"/>
    <w:rsid w:val="00284B75"/>
    <w:rsid w:val="00284E23"/>
    <w:rsid w:val="00284F32"/>
    <w:rsid w:val="00285261"/>
    <w:rsid w:val="00285961"/>
    <w:rsid w:val="002859E0"/>
    <w:rsid w:val="002861E6"/>
    <w:rsid w:val="002869F2"/>
    <w:rsid w:val="00286A31"/>
    <w:rsid w:val="0028717C"/>
    <w:rsid w:val="00287A68"/>
    <w:rsid w:val="00287B2F"/>
    <w:rsid w:val="00290329"/>
    <w:rsid w:val="00290360"/>
    <w:rsid w:val="0029052D"/>
    <w:rsid w:val="002906ED"/>
    <w:rsid w:val="00290A5C"/>
    <w:rsid w:val="00290BBE"/>
    <w:rsid w:val="00290C2E"/>
    <w:rsid w:val="00290C77"/>
    <w:rsid w:val="002914C0"/>
    <w:rsid w:val="00291511"/>
    <w:rsid w:val="002915AC"/>
    <w:rsid w:val="00291602"/>
    <w:rsid w:val="002919B2"/>
    <w:rsid w:val="00291B89"/>
    <w:rsid w:val="0029210C"/>
    <w:rsid w:val="002922EE"/>
    <w:rsid w:val="0029252B"/>
    <w:rsid w:val="002938F2"/>
    <w:rsid w:val="0029396C"/>
    <w:rsid w:val="00293E70"/>
    <w:rsid w:val="002941A3"/>
    <w:rsid w:val="00294208"/>
    <w:rsid w:val="002944EB"/>
    <w:rsid w:val="00294784"/>
    <w:rsid w:val="00294DAE"/>
    <w:rsid w:val="00295073"/>
    <w:rsid w:val="00295780"/>
    <w:rsid w:val="00295955"/>
    <w:rsid w:val="00295AFC"/>
    <w:rsid w:val="00295B8B"/>
    <w:rsid w:val="00296018"/>
    <w:rsid w:val="0029661E"/>
    <w:rsid w:val="0029697B"/>
    <w:rsid w:val="0029754D"/>
    <w:rsid w:val="00297E72"/>
    <w:rsid w:val="002A00CC"/>
    <w:rsid w:val="002A0929"/>
    <w:rsid w:val="002A0E8D"/>
    <w:rsid w:val="002A1390"/>
    <w:rsid w:val="002A1435"/>
    <w:rsid w:val="002A15C4"/>
    <w:rsid w:val="002A1790"/>
    <w:rsid w:val="002A19D5"/>
    <w:rsid w:val="002A1BD6"/>
    <w:rsid w:val="002A1FD7"/>
    <w:rsid w:val="002A26FE"/>
    <w:rsid w:val="002A294B"/>
    <w:rsid w:val="002A2B0F"/>
    <w:rsid w:val="002A384F"/>
    <w:rsid w:val="002A39C1"/>
    <w:rsid w:val="002A3E40"/>
    <w:rsid w:val="002A40D9"/>
    <w:rsid w:val="002A41E2"/>
    <w:rsid w:val="002A44EE"/>
    <w:rsid w:val="002A481F"/>
    <w:rsid w:val="002A484C"/>
    <w:rsid w:val="002A4D40"/>
    <w:rsid w:val="002A4E67"/>
    <w:rsid w:val="002A5043"/>
    <w:rsid w:val="002A5192"/>
    <w:rsid w:val="002A52EF"/>
    <w:rsid w:val="002A5483"/>
    <w:rsid w:val="002A5DDB"/>
    <w:rsid w:val="002A612A"/>
    <w:rsid w:val="002A6528"/>
    <w:rsid w:val="002A68CD"/>
    <w:rsid w:val="002A6FF1"/>
    <w:rsid w:val="002A7920"/>
    <w:rsid w:val="002B031B"/>
    <w:rsid w:val="002B0B92"/>
    <w:rsid w:val="002B118F"/>
    <w:rsid w:val="002B1570"/>
    <w:rsid w:val="002B15A2"/>
    <w:rsid w:val="002B1702"/>
    <w:rsid w:val="002B187A"/>
    <w:rsid w:val="002B1ADE"/>
    <w:rsid w:val="002B2255"/>
    <w:rsid w:val="002B2D4F"/>
    <w:rsid w:val="002B2E28"/>
    <w:rsid w:val="002B3AB8"/>
    <w:rsid w:val="002B3C02"/>
    <w:rsid w:val="002B405F"/>
    <w:rsid w:val="002B4143"/>
    <w:rsid w:val="002B41CC"/>
    <w:rsid w:val="002B4325"/>
    <w:rsid w:val="002B43ED"/>
    <w:rsid w:val="002B53CC"/>
    <w:rsid w:val="002B5765"/>
    <w:rsid w:val="002B5B59"/>
    <w:rsid w:val="002B63C7"/>
    <w:rsid w:val="002B68EE"/>
    <w:rsid w:val="002B6D35"/>
    <w:rsid w:val="002B6F7B"/>
    <w:rsid w:val="002B701F"/>
    <w:rsid w:val="002B793C"/>
    <w:rsid w:val="002B7ACC"/>
    <w:rsid w:val="002B7CD2"/>
    <w:rsid w:val="002B7DF9"/>
    <w:rsid w:val="002B7FCA"/>
    <w:rsid w:val="002B7FEF"/>
    <w:rsid w:val="002C000D"/>
    <w:rsid w:val="002C0088"/>
    <w:rsid w:val="002C040F"/>
    <w:rsid w:val="002C0496"/>
    <w:rsid w:val="002C08ED"/>
    <w:rsid w:val="002C1145"/>
    <w:rsid w:val="002C11A1"/>
    <w:rsid w:val="002C15C5"/>
    <w:rsid w:val="002C18D2"/>
    <w:rsid w:val="002C1C2A"/>
    <w:rsid w:val="002C1D63"/>
    <w:rsid w:val="002C22A9"/>
    <w:rsid w:val="002C2975"/>
    <w:rsid w:val="002C2AB6"/>
    <w:rsid w:val="002C3830"/>
    <w:rsid w:val="002C3948"/>
    <w:rsid w:val="002C3DE5"/>
    <w:rsid w:val="002C408E"/>
    <w:rsid w:val="002C45D4"/>
    <w:rsid w:val="002C4DD8"/>
    <w:rsid w:val="002C4FCA"/>
    <w:rsid w:val="002C5438"/>
    <w:rsid w:val="002C563B"/>
    <w:rsid w:val="002C5777"/>
    <w:rsid w:val="002C578E"/>
    <w:rsid w:val="002C580B"/>
    <w:rsid w:val="002C60F7"/>
    <w:rsid w:val="002C622B"/>
    <w:rsid w:val="002C6480"/>
    <w:rsid w:val="002C6537"/>
    <w:rsid w:val="002C6CC2"/>
    <w:rsid w:val="002C76B5"/>
    <w:rsid w:val="002C791C"/>
    <w:rsid w:val="002C7955"/>
    <w:rsid w:val="002C799F"/>
    <w:rsid w:val="002C7A89"/>
    <w:rsid w:val="002C7DFE"/>
    <w:rsid w:val="002D0221"/>
    <w:rsid w:val="002D0404"/>
    <w:rsid w:val="002D04FB"/>
    <w:rsid w:val="002D079B"/>
    <w:rsid w:val="002D0E7C"/>
    <w:rsid w:val="002D1134"/>
    <w:rsid w:val="002D1718"/>
    <w:rsid w:val="002D1A3D"/>
    <w:rsid w:val="002D1F0E"/>
    <w:rsid w:val="002D227E"/>
    <w:rsid w:val="002D22A6"/>
    <w:rsid w:val="002D251C"/>
    <w:rsid w:val="002D2776"/>
    <w:rsid w:val="002D2872"/>
    <w:rsid w:val="002D2B77"/>
    <w:rsid w:val="002D2C2F"/>
    <w:rsid w:val="002D34E3"/>
    <w:rsid w:val="002D375C"/>
    <w:rsid w:val="002D3870"/>
    <w:rsid w:val="002D3972"/>
    <w:rsid w:val="002D4301"/>
    <w:rsid w:val="002D48CC"/>
    <w:rsid w:val="002D4947"/>
    <w:rsid w:val="002D4C84"/>
    <w:rsid w:val="002D4D88"/>
    <w:rsid w:val="002D4DF3"/>
    <w:rsid w:val="002D5012"/>
    <w:rsid w:val="002D558C"/>
    <w:rsid w:val="002D565B"/>
    <w:rsid w:val="002D5AAC"/>
    <w:rsid w:val="002D5B02"/>
    <w:rsid w:val="002D5E5C"/>
    <w:rsid w:val="002D6167"/>
    <w:rsid w:val="002D63F7"/>
    <w:rsid w:val="002D65FC"/>
    <w:rsid w:val="002D6978"/>
    <w:rsid w:val="002D6AED"/>
    <w:rsid w:val="002D6DE7"/>
    <w:rsid w:val="002D6F8E"/>
    <w:rsid w:val="002D701F"/>
    <w:rsid w:val="002D721D"/>
    <w:rsid w:val="002D726B"/>
    <w:rsid w:val="002D77D6"/>
    <w:rsid w:val="002D796D"/>
    <w:rsid w:val="002D7A0A"/>
    <w:rsid w:val="002E00B0"/>
    <w:rsid w:val="002E02D6"/>
    <w:rsid w:val="002E0496"/>
    <w:rsid w:val="002E052B"/>
    <w:rsid w:val="002E0713"/>
    <w:rsid w:val="002E0EC5"/>
    <w:rsid w:val="002E100B"/>
    <w:rsid w:val="002E120B"/>
    <w:rsid w:val="002E1E32"/>
    <w:rsid w:val="002E291A"/>
    <w:rsid w:val="002E35B2"/>
    <w:rsid w:val="002E37A8"/>
    <w:rsid w:val="002E383C"/>
    <w:rsid w:val="002E3A33"/>
    <w:rsid w:val="002E3BF7"/>
    <w:rsid w:val="002E426F"/>
    <w:rsid w:val="002E4A2E"/>
    <w:rsid w:val="002E4B82"/>
    <w:rsid w:val="002E4C77"/>
    <w:rsid w:val="002E4CA0"/>
    <w:rsid w:val="002E546C"/>
    <w:rsid w:val="002E598B"/>
    <w:rsid w:val="002E5C76"/>
    <w:rsid w:val="002E5C80"/>
    <w:rsid w:val="002E5D58"/>
    <w:rsid w:val="002E5F83"/>
    <w:rsid w:val="002E6172"/>
    <w:rsid w:val="002E69A0"/>
    <w:rsid w:val="002E6C99"/>
    <w:rsid w:val="002E6F88"/>
    <w:rsid w:val="002E6FE5"/>
    <w:rsid w:val="002E73CA"/>
    <w:rsid w:val="002E74A4"/>
    <w:rsid w:val="002E74DE"/>
    <w:rsid w:val="002E778B"/>
    <w:rsid w:val="002E7C2C"/>
    <w:rsid w:val="002E7E42"/>
    <w:rsid w:val="002E7EC0"/>
    <w:rsid w:val="002F0367"/>
    <w:rsid w:val="002F0573"/>
    <w:rsid w:val="002F0AE2"/>
    <w:rsid w:val="002F0C5D"/>
    <w:rsid w:val="002F0CE0"/>
    <w:rsid w:val="002F0E50"/>
    <w:rsid w:val="002F1396"/>
    <w:rsid w:val="002F1AF8"/>
    <w:rsid w:val="002F1B85"/>
    <w:rsid w:val="002F1C89"/>
    <w:rsid w:val="002F2038"/>
    <w:rsid w:val="002F2362"/>
    <w:rsid w:val="002F25CD"/>
    <w:rsid w:val="002F384B"/>
    <w:rsid w:val="002F3AFD"/>
    <w:rsid w:val="002F3D95"/>
    <w:rsid w:val="002F4053"/>
    <w:rsid w:val="002F41F1"/>
    <w:rsid w:val="002F441E"/>
    <w:rsid w:val="002F4DC4"/>
    <w:rsid w:val="002F4E36"/>
    <w:rsid w:val="002F4FC0"/>
    <w:rsid w:val="002F52DD"/>
    <w:rsid w:val="002F5364"/>
    <w:rsid w:val="002F54DE"/>
    <w:rsid w:val="002F55DB"/>
    <w:rsid w:val="002F5B08"/>
    <w:rsid w:val="002F5B81"/>
    <w:rsid w:val="002F605C"/>
    <w:rsid w:val="002F694A"/>
    <w:rsid w:val="002F69BD"/>
    <w:rsid w:val="002F6DA5"/>
    <w:rsid w:val="002F722E"/>
    <w:rsid w:val="002F7748"/>
    <w:rsid w:val="002F77A4"/>
    <w:rsid w:val="002F79A2"/>
    <w:rsid w:val="002F7D29"/>
    <w:rsid w:val="0030029B"/>
    <w:rsid w:val="00300A99"/>
    <w:rsid w:val="00300CFD"/>
    <w:rsid w:val="0030157C"/>
    <w:rsid w:val="0030172B"/>
    <w:rsid w:val="003017E2"/>
    <w:rsid w:val="003018AE"/>
    <w:rsid w:val="00302232"/>
    <w:rsid w:val="0030272C"/>
    <w:rsid w:val="00303173"/>
    <w:rsid w:val="0030324C"/>
    <w:rsid w:val="00303A35"/>
    <w:rsid w:val="00303AF0"/>
    <w:rsid w:val="003044FD"/>
    <w:rsid w:val="00304DF8"/>
    <w:rsid w:val="00305923"/>
    <w:rsid w:val="00305C3A"/>
    <w:rsid w:val="00305C97"/>
    <w:rsid w:val="003065A0"/>
    <w:rsid w:val="00306686"/>
    <w:rsid w:val="00306F25"/>
    <w:rsid w:val="00307524"/>
    <w:rsid w:val="00307A70"/>
    <w:rsid w:val="00307DB4"/>
    <w:rsid w:val="00307F45"/>
    <w:rsid w:val="00307FE8"/>
    <w:rsid w:val="00310089"/>
    <w:rsid w:val="00310BCA"/>
    <w:rsid w:val="00310E48"/>
    <w:rsid w:val="00311650"/>
    <w:rsid w:val="00311719"/>
    <w:rsid w:val="003120D4"/>
    <w:rsid w:val="00312279"/>
    <w:rsid w:val="00312362"/>
    <w:rsid w:val="003124A0"/>
    <w:rsid w:val="00313098"/>
    <w:rsid w:val="00313211"/>
    <w:rsid w:val="003138C8"/>
    <w:rsid w:val="00313BBB"/>
    <w:rsid w:val="0031451A"/>
    <w:rsid w:val="003145F3"/>
    <w:rsid w:val="00314C3A"/>
    <w:rsid w:val="0031505A"/>
    <w:rsid w:val="0031505F"/>
    <w:rsid w:val="00315FC1"/>
    <w:rsid w:val="003160A5"/>
    <w:rsid w:val="003161D6"/>
    <w:rsid w:val="00316358"/>
    <w:rsid w:val="0031647A"/>
    <w:rsid w:val="00316514"/>
    <w:rsid w:val="00316667"/>
    <w:rsid w:val="003168A7"/>
    <w:rsid w:val="003169CB"/>
    <w:rsid w:val="00316A65"/>
    <w:rsid w:val="00316C8A"/>
    <w:rsid w:val="00316C8F"/>
    <w:rsid w:val="00316E05"/>
    <w:rsid w:val="0031720F"/>
    <w:rsid w:val="00317354"/>
    <w:rsid w:val="00317644"/>
    <w:rsid w:val="00317906"/>
    <w:rsid w:val="00317B98"/>
    <w:rsid w:val="00317F14"/>
    <w:rsid w:val="0032016B"/>
    <w:rsid w:val="003214C9"/>
    <w:rsid w:val="003217E9"/>
    <w:rsid w:val="003218D9"/>
    <w:rsid w:val="00322136"/>
    <w:rsid w:val="003221EB"/>
    <w:rsid w:val="0032238A"/>
    <w:rsid w:val="0032287D"/>
    <w:rsid w:val="003229F4"/>
    <w:rsid w:val="00322A73"/>
    <w:rsid w:val="00322D07"/>
    <w:rsid w:val="00323172"/>
    <w:rsid w:val="003234EB"/>
    <w:rsid w:val="0032350C"/>
    <w:rsid w:val="003236C8"/>
    <w:rsid w:val="003238D7"/>
    <w:rsid w:val="00323A51"/>
    <w:rsid w:val="00323C5A"/>
    <w:rsid w:val="003247F0"/>
    <w:rsid w:val="00324B21"/>
    <w:rsid w:val="00324E62"/>
    <w:rsid w:val="00325046"/>
    <w:rsid w:val="003251E7"/>
    <w:rsid w:val="003256C1"/>
    <w:rsid w:val="00325799"/>
    <w:rsid w:val="0032599C"/>
    <w:rsid w:val="00325D42"/>
    <w:rsid w:val="00325D74"/>
    <w:rsid w:val="00325FA0"/>
    <w:rsid w:val="003260A9"/>
    <w:rsid w:val="00326596"/>
    <w:rsid w:val="0032682B"/>
    <w:rsid w:val="00326DD3"/>
    <w:rsid w:val="0032705B"/>
    <w:rsid w:val="003271DE"/>
    <w:rsid w:val="00327A33"/>
    <w:rsid w:val="00327D66"/>
    <w:rsid w:val="00327F43"/>
    <w:rsid w:val="00330727"/>
    <w:rsid w:val="00330A4F"/>
    <w:rsid w:val="00330B00"/>
    <w:rsid w:val="00330F0C"/>
    <w:rsid w:val="00331006"/>
    <w:rsid w:val="003310EB"/>
    <w:rsid w:val="00331201"/>
    <w:rsid w:val="0033172A"/>
    <w:rsid w:val="00331826"/>
    <w:rsid w:val="00332181"/>
    <w:rsid w:val="003321CD"/>
    <w:rsid w:val="003323EC"/>
    <w:rsid w:val="0033267F"/>
    <w:rsid w:val="003326A3"/>
    <w:rsid w:val="003335A0"/>
    <w:rsid w:val="00333862"/>
    <w:rsid w:val="00333DD2"/>
    <w:rsid w:val="00333DED"/>
    <w:rsid w:val="00333E85"/>
    <w:rsid w:val="00334FAF"/>
    <w:rsid w:val="00334FD2"/>
    <w:rsid w:val="003352CF"/>
    <w:rsid w:val="003353FA"/>
    <w:rsid w:val="00335849"/>
    <w:rsid w:val="00335AA8"/>
    <w:rsid w:val="0033645C"/>
    <w:rsid w:val="00336CDC"/>
    <w:rsid w:val="00336DFA"/>
    <w:rsid w:val="00336EB1"/>
    <w:rsid w:val="00337BE6"/>
    <w:rsid w:val="00337C4B"/>
    <w:rsid w:val="0034016F"/>
    <w:rsid w:val="003404D5"/>
    <w:rsid w:val="00340713"/>
    <w:rsid w:val="0034090E"/>
    <w:rsid w:val="00340EDF"/>
    <w:rsid w:val="00340FE9"/>
    <w:rsid w:val="0034137C"/>
    <w:rsid w:val="00341718"/>
    <w:rsid w:val="00341C52"/>
    <w:rsid w:val="00341E70"/>
    <w:rsid w:val="00341ED7"/>
    <w:rsid w:val="003426CF"/>
    <w:rsid w:val="0034270E"/>
    <w:rsid w:val="0034285D"/>
    <w:rsid w:val="00342B1E"/>
    <w:rsid w:val="00342E0E"/>
    <w:rsid w:val="00342F3D"/>
    <w:rsid w:val="003439C2"/>
    <w:rsid w:val="00343AF4"/>
    <w:rsid w:val="00343BAF"/>
    <w:rsid w:val="00344167"/>
    <w:rsid w:val="003442AA"/>
    <w:rsid w:val="00344FCB"/>
    <w:rsid w:val="00345739"/>
    <w:rsid w:val="00346050"/>
    <w:rsid w:val="00346907"/>
    <w:rsid w:val="00346EFC"/>
    <w:rsid w:val="00347020"/>
    <w:rsid w:val="00347190"/>
    <w:rsid w:val="003474EA"/>
    <w:rsid w:val="003475E6"/>
    <w:rsid w:val="0034793B"/>
    <w:rsid w:val="00347A03"/>
    <w:rsid w:val="00350003"/>
    <w:rsid w:val="003500A9"/>
    <w:rsid w:val="003504C1"/>
    <w:rsid w:val="0035051F"/>
    <w:rsid w:val="003507E3"/>
    <w:rsid w:val="00351120"/>
    <w:rsid w:val="0035116B"/>
    <w:rsid w:val="003516D3"/>
    <w:rsid w:val="0035199F"/>
    <w:rsid w:val="00351F78"/>
    <w:rsid w:val="00352FBA"/>
    <w:rsid w:val="003532C2"/>
    <w:rsid w:val="003535D6"/>
    <w:rsid w:val="00354160"/>
    <w:rsid w:val="003542E6"/>
    <w:rsid w:val="0035434D"/>
    <w:rsid w:val="00354428"/>
    <w:rsid w:val="00354450"/>
    <w:rsid w:val="00354550"/>
    <w:rsid w:val="00354D28"/>
    <w:rsid w:val="003551FC"/>
    <w:rsid w:val="00355351"/>
    <w:rsid w:val="003559D3"/>
    <w:rsid w:val="00355C51"/>
    <w:rsid w:val="00355D42"/>
    <w:rsid w:val="00356639"/>
    <w:rsid w:val="003569F2"/>
    <w:rsid w:val="00356A7E"/>
    <w:rsid w:val="00357111"/>
    <w:rsid w:val="003576B5"/>
    <w:rsid w:val="00357AFA"/>
    <w:rsid w:val="00357BDF"/>
    <w:rsid w:val="003600B1"/>
    <w:rsid w:val="003604F0"/>
    <w:rsid w:val="00360554"/>
    <w:rsid w:val="00360AE5"/>
    <w:rsid w:val="00360E2A"/>
    <w:rsid w:val="003611C6"/>
    <w:rsid w:val="00361F63"/>
    <w:rsid w:val="003626CB"/>
    <w:rsid w:val="0036280D"/>
    <w:rsid w:val="00362906"/>
    <w:rsid w:val="00363464"/>
    <w:rsid w:val="0036385B"/>
    <w:rsid w:val="003641F0"/>
    <w:rsid w:val="00364E58"/>
    <w:rsid w:val="00365E2F"/>
    <w:rsid w:val="00365FAA"/>
    <w:rsid w:val="003664EE"/>
    <w:rsid w:val="003664F2"/>
    <w:rsid w:val="0036706F"/>
    <w:rsid w:val="0036756D"/>
    <w:rsid w:val="003677FA"/>
    <w:rsid w:val="00367904"/>
    <w:rsid w:val="00367DF1"/>
    <w:rsid w:val="00370352"/>
    <w:rsid w:val="0037043A"/>
    <w:rsid w:val="00370730"/>
    <w:rsid w:val="00370BF4"/>
    <w:rsid w:val="00370D6F"/>
    <w:rsid w:val="0037126E"/>
    <w:rsid w:val="0037142B"/>
    <w:rsid w:val="003717BC"/>
    <w:rsid w:val="00371817"/>
    <w:rsid w:val="00371DDE"/>
    <w:rsid w:val="00372727"/>
    <w:rsid w:val="00372728"/>
    <w:rsid w:val="00372931"/>
    <w:rsid w:val="00372E68"/>
    <w:rsid w:val="00373627"/>
    <w:rsid w:val="00373A67"/>
    <w:rsid w:val="00373AF2"/>
    <w:rsid w:val="00373B3E"/>
    <w:rsid w:val="00373C98"/>
    <w:rsid w:val="003744C9"/>
    <w:rsid w:val="00374509"/>
    <w:rsid w:val="00374912"/>
    <w:rsid w:val="00374A16"/>
    <w:rsid w:val="00374BC4"/>
    <w:rsid w:val="00374BEF"/>
    <w:rsid w:val="00374CBA"/>
    <w:rsid w:val="00374FE3"/>
    <w:rsid w:val="003750E9"/>
    <w:rsid w:val="00375205"/>
    <w:rsid w:val="00375553"/>
    <w:rsid w:val="00375AD6"/>
    <w:rsid w:val="00375AE4"/>
    <w:rsid w:val="00376714"/>
    <w:rsid w:val="00376C67"/>
    <w:rsid w:val="00376F1F"/>
    <w:rsid w:val="00377061"/>
    <w:rsid w:val="0037763A"/>
    <w:rsid w:val="00377692"/>
    <w:rsid w:val="00377A50"/>
    <w:rsid w:val="00380A56"/>
    <w:rsid w:val="00381839"/>
    <w:rsid w:val="00381964"/>
    <w:rsid w:val="00381F8B"/>
    <w:rsid w:val="00382029"/>
    <w:rsid w:val="003821A5"/>
    <w:rsid w:val="00382A32"/>
    <w:rsid w:val="00382D01"/>
    <w:rsid w:val="00382EAC"/>
    <w:rsid w:val="00383620"/>
    <w:rsid w:val="003836CF"/>
    <w:rsid w:val="003839BC"/>
    <w:rsid w:val="00383AF7"/>
    <w:rsid w:val="00383FF4"/>
    <w:rsid w:val="003841F0"/>
    <w:rsid w:val="00384E4B"/>
    <w:rsid w:val="00384EA9"/>
    <w:rsid w:val="00385F23"/>
    <w:rsid w:val="0038621D"/>
    <w:rsid w:val="003867ED"/>
    <w:rsid w:val="00386816"/>
    <w:rsid w:val="003869AC"/>
    <w:rsid w:val="003869CC"/>
    <w:rsid w:val="00386C71"/>
    <w:rsid w:val="00387224"/>
    <w:rsid w:val="00387323"/>
    <w:rsid w:val="00387A24"/>
    <w:rsid w:val="00390058"/>
    <w:rsid w:val="00390F36"/>
    <w:rsid w:val="00391425"/>
    <w:rsid w:val="00391765"/>
    <w:rsid w:val="003919EE"/>
    <w:rsid w:val="00392030"/>
    <w:rsid w:val="0039211F"/>
    <w:rsid w:val="003923A3"/>
    <w:rsid w:val="003924B8"/>
    <w:rsid w:val="003928BC"/>
    <w:rsid w:val="00392A13"/>
    <w:rsid w:val="00392E88"/>
    <w:rsid w:val="00393142"/>
    <w:rsid w:val="003931C3"/>
    <w:rsid w:val="0039325A"/>
    <w:rsid w:val="003932AF"/>
    <w:rsid w:val="003934FB"/>
    <w:rsid w:val="003935E2"/>
    <w:rsid w:val="00393A4B"/>
    <w:rsid w:val="00393C0D"/>
    <w:rsid w:val="00393D6B"/>
    <w:rsid w:val="00393E42"/>
    <w:rsid w:val="00393F74"/>
    <w:rsid w:val="00394913"/>
    <w:rsid w:val="00394B58"/>
    <w:rsid w:val="00394D67"/>
    <w:rsid w:val="0039581C"/>
    <w:rsid w:val="00396789"/>
    <w:rsid w:val="00396972"/>
    <w:rsid w:val="00396C31"/>
    <w:rsid w:val="003971BC"/>
    <w:rsid w:val="003976AC"/>
    <w:rsid w:val="00397AC5"/>
    <w:rsid w:val="00397BB0"/>
    <w:rsid w:val="00397C9B"/>
    <w:rsid w:val="00397D51"/>
    <w:rsid w:val="003A03B7"/>
    <w:rsid w:val="003A09D2"/>
    <w:rsid w:val="003A0D13"/>
    <w:rsid w:val="003A0E03"/>
    <w:rsid w:val="003A1313"/>
    <w:rsid w:val="003A1696"/>
    <w:rsid w:val="003A18F9"/>
    <w:rsid w:val="003A1E84"/>
    <w:rsid w:val="003A2133"/>
    <w:rsid w:val="003A2319"/>
    <w:rsid w:val="003A26CB"/>
    <w:rsid w:val="003A2C17"/>
    <w:rsid w:val="003A2CA7"/>
    <w:rsid w:val="003A2CED"/>
    <w:rsid w:val="003A3AFE"/>
    <w:rsid w:val="003A3B77"/>
    <w:rsid w:val="003A3E12"/>
    <w:rsid w:val="003A4274"/>
    <w:rsid w:val="003A4288"/>
    <w:rsid w:val="003A4AA6"/>
    <w:rsid w:val="003A4BDF"/>
    <w:rsid w:val="003A507C"/>
    <w:rsid w:val="003A5631"/>
    <w:rsid w:val="003A569C"/>
    <w:rsid w:val="003A590D"/>
    <w:rsid w:val="003A5ACC"/>
    <w:rsid w:val="003A5BBC"/>
    <w:rsid w:val="003A5CEF"/>
    <w:rsid w:val="003A6161"/>
    <w:rsid w:val="003A6F46"/>
    <w:rsid w:val="003A6F4D"/>
    <w:rsid w:val="003A70EA"/>
    <w:rsid w:val="003A720C"/>
    <w:rsid w:val="003A72FE"/>
    <w:rsid w:val="003A7579"/>
    <w:rsid w:val="003B023C"/>
    <w:rsid w:val="003B0D09"/>
    <w:rsid w:val="003B1202"/>
    <w:rsid w:val="003B1215"/>
    <w:rsid w:val="003B141D"/>
    <w:rsid w:val="003B17BE"/>
    <w:rsid w:val="003B1A96"/>
    <w:rsid w:val="003B2120"/>
    <w:rsid w:val="003B247F"/>
    <w:rsid w:val="003B26D3"/>
    <w:rsid w:val="003B27ED"/>
    <w:rsid w:val="003B2AA0"/>
    <w:rsid w:val="003B3318"/>
    <w:rsid w:val="003B3591"/>
    <w:rsid w:val="003B3F2C"/>
    <w:rsid w:val="003B4002"/>
    <w:rsid w:val="003B4299"/>
    <w:rsid w:val="003B4E0C"/>
    <w:rsid w:val="003B4EBB"/>
    <w:rsid w:val="003B59E1"/>
    <w:rsid w:val="003B5E69"/>
    <w:rsid w:val="003B603D"/>
    <w:rsid w:val="003B6574"/>
    <w:rsid w:val="003B684E"/>
    <w:rsid w:val="003B6931"/>
    <w:rsid w:val="003B6E57"/>
    <w:rsid w:val="003B6E7E"/>
    <w:rsid w:val="003B75A4"/>
    <w:rsid w:val="003B75DB"/>
    <w:rsid w:val="003C01E5"/>
    <w:rsid w:val="003C02D9"/>
    <w:rsid w:val="003C0C58"/>
    <w:rsid w:val="003C1046"/>
    <w:rsid w:val="003C13E7"/>
    <w:rsid w:val="003C1B07"/>
    <w:rsid w:val="003C22C9"/>
    <w:rsid w:val="003C2A4B"/>
    <w:rsid w:val="003C35AA"/>
    <w:rsid w:val="003C382D"/>
    <w:rsid w:val="003C4124"/>
    <w:rsid w:val="003C41EA"/>
    <w:rsid w:val="003C46F2"/>
    <w:rsid w:val="003C4853"/>
    <w:rsid w:val="003C4BD3"/>
    <w:rsid w:val="003C4C73"/>
    <w:rsid w:val="003C505C"/>
    <w:rsid w:val="003C600B"/>
    <w:rsid w:val="003C66E2"/>
    <w:rsid w:val="003C6726"/>
    <w:rsid w:val="003C6DDE"/>
    <w:rsid w:val="003C7014"/>
    <w:rsid w:val="003C7117"/>
    <w:rsid w:val="003C7210"/>
    <w:rsid w:val="003C74B2"/>
    <w:rsid w:val="003C751D"/>
    <w:rsid w:val="003C76AA"/>
    <w:rsid w:val="003C78C2"/>
    <w:rsid w:val="003C7A2E"/>
    <w:rsid w:val="003C7A7F"/>
    <w:rsid w:val="003C7E13"/>
    <w:rsid w:val="003C7E83"/>
    <w:rsid w:val="003D0009"/>
    <w:rsid w:val="003D0420"/>
    <w:rsid w:val="003D0573"/>
    <w:rsid w:val="003D07A9"/>
    <w:rsid w:val="003D123B"/>
    <w:rsid w:val="003D162E"/>
    <w:rsid w:val="003D1D31"/>
    <w:rsid w:val="003D2B80"/>
    <w:rsid w:val="003D2CFC"/>
    <w:rsid w:val="003D2FB8"/>
    <w:rsid w:val="003D370C"/>
    <w:rsid w:val="003D3889"/>
    <w:rsid w:val="003D3E7E"/>
    <w:rsid w:val="003D44BB"/>
    <w:rsid w:val="003D4EDE"/>
    <w:rsid w:val="003D514E"/>
    <w:rsid w:val="003D57AE"/>
    <w:rsid w:val="003D57C6"/>
    <w:rsid w:val="003D5832"/>
    <w:rsid w:val="003D5D98"/>
    <w:rsid w:val="003D66D6"/>
    <w:rsid w:val="003D696D"/>
    <w:rsid w:val="003D7AFD"/>
    <w:rsid w:val="003E0098"/>
    <w:rsid w:val="003E00D6"/>
    <w:rsid w:val="003E04EA"/>
    <w:rsid w:val="003E0D74"/>
    <w:rsid w:val="003E0E75"/>
    <w:rsid w:val="003E1173"/>
    <w:rsid w:val="003E15B3"/>
    <w:rsid w:val="003E1F60"/>
    <w:rsid w:val="003E20C6"/>
    <w:rsid w:val="003E2785"/>
    <w:rsid w:val="003E3435"/>
    <w:rsid w:val="003E3637"/>
    <w:rsid w:val="003E436A"/>
    <w:rsid w:val="003E47D9"/>
    <w:rsid w:val="003E4998"/>
    <w:rsid w:val="003E4A08"/>
    <w:rsid w:val="003E591B"/>
    <w:rsid w:val="003E5DA7"/>
    <w:rsid w:val="003E611F"/>
    <w:rsid w:val="003E6395"/>
    <w:rsid w:val="003E6854"/>
    <w:rsid w:val="003E68FA"/>
    <w:rsid w:val="003E6D2B"/>
    <w:rsid w:val="003E6DAA"/>
    <w:rsid w:val="003E7235"/>
    <w:rsid w:val="003E730B"/>
    <w:rsid w:val="003E75A7"/>
    <w:rsid w:val="003E7757"/>
    <w:rsid w:val="003E7858"/>
    <w:rsid w:val="003E79FA"/>
    <w:rsid w:val="003E7B78"/>
    <w:rsid w:val="003F0AE6"/>
    <w:rsid w:val="003F0D7B"/>
    <w:rsid w:val="003F122F"/>
    <w:rsid w:val="003F125B"/>
    <w:rsid w:val="003F13AE"/>
    <w:rsid w:val="003F1673"/>
    <w:rsid w:val="003F16C6"/>
    <w:rsid w:val="003F1750"/>
    <w:rsid w:val="003F18AE"/>
    <w:rsid w:val="003F1EA0"/>
    <w:rsid w:val="003F293E"/>
    <w:rsid w:val="003F2AD5"/>
    <w:rsid w:val="003F2C10"/>
    <w:rsid w:val="003F2DD1"/>
    <w:rsid w:val="003F2F4D"/>
    <w:rsid w:val="003F31CA"/>
    <w:rsid w:val="003F31FE"/>
    <w:rsid w:val="003F351A"/>
    <w:rsid w:val="003F386F"/>
    <w:rsid w:val="003F388C"/>
    <w:rsid w:val="003F391E"/>
    <w:rsid w:val="003F412E"/>
    <w:rsid w:val="003F44B2"/>
    <w:rsid w:val="003F4C77"/>
    <w:rsid w:val="003F4EDC"/>
    <w:rsid w:val="003F536C"/>
    <w:rsid w:val="003F54AA"/>
    <w:rsid w:val="003F55B8"/>
    <w:rsid w:val="003F589A"/>
    <w:rsid w:val="003F5E29"/>
    <w:rsid w:val="003F5F16"/>
    <w:rsid w:val="003F5FAA"/>
    <w:rsid w:val="003F6274"/>
    <w:rsid w:val="003F6778"/>
    <w:rsid w:val="003F7045"/>
    <w:rsid w:val="003F7997"/>
    <w:rsid w:val="004004ED"/>
    <w:rsid w:val="004006C4"/>
    <w:rsid w:val="0040120D"/>
    <w:rsid w:val="00401339"/>
    <w:rsid w:val="004019A7"/>
    <w:rsid w:val="004019C4"/>
    <w:rsid w:val="00401DB5"/>
    <w:rsid w:val="004022D7"/>
    <w:rsid w:val="00402413"/>
    <w:rsid w:val="004027D8"/>
    <w:rsid w:val="00402871"/>
    <w:rsid w:val="00402939"/>
    <w:rsid w:val="00402DFB"/>
    <w:rsid w:val="00403007"/>
    <w:rsid w:val="004030C4"/>
    <w:rsid w:val="00403157"/>
    <w:rsid w:val="00403329"/>
    <w:rsid w:val="0040401A"/>
    <w:rsid w:val="00404202"/>
    <w:rsid w:val="0040474B"/>
    <w:rsid w:val="00404F61"/>
    <w:rsid w:val="00405287"/>
    <w:rsid w:val="00405E87"/>
    <w:rsid w:val="004066DB"/>
    <w:rsid w:val="0040677B"/>
    <w:rsid w:val="0040691F"/>
    <w:rsid w:val="00406D23"/>
    <w:rsid w:val="004077CC"/>
    <w:rsid w:val="0040782B"/>
    <w:rsid w:val="00407E1E"/>
    <w:rsid w:val="00410074"/>
    <w:rsid w:val="00410224"/>
    <w:rsid w:val="00410251"/>
    <w:rsid w:val="004103B2"/>
    <w:rsid w:val="004104CC"/>
    <w:rsid w:val="004105C7"/>
    <w:rsid w:val="0041095D"/>
    <w:rsid w:val="00410EEE"/>
    <w:rsid w:val="00410F9E"/>
    <w:rsid w:val="00411278"/>
    <w:rsid w:val="00411350"/>
    <w:rsid w:val="0041240E"/>
    <w:rsid w:val="0041266A"/>
    <w:rsid w:val="00412701"/>
    <w:rsid w:val="00412A30"/>
    <w:rsid w:val="00412A7B"/>
    <w:rsid w:val="00412BAC"/>
    <w:rsid w:val="00412BC9"/>
    <w:rsid w:val="00412EB7"/>
    <w:rsid w:val="00413118"/>
    <w:rsid w:val="00413C41"/>
    <w:rsid w:val="00413D68"/>
    <w:rsid w:val="00413F19"/>
    <w:rsid w:val="0041413A"/>
    <w:rsid w:val="00414660"/>
    <w:rsid w:val="004146D5"/>
    <w:rsid w:val="00414C3F"/>
    <w:rsid w:val="004155FF"/>
    <w:rsid w:val="00415625"/>
    <w:rsid w:val="00415B93"/>
    <w:rsid w:val="00415BDE"/>
    <w:rsid w:val="00416EFD"/>
    <w:rsid w:val="00417849"/>
    <w:rsid w:val="00420369"/>
    <w:rsid w:val="0042051A"/>
    <w:rsid w:val="004208C3"/>
    <w:rsid w:val="00420FC8"/>
    <w:rsid w:val="00421200"/>
    <w:rsid w:val="00421308"/>
    <w:rsid w:val="00421963"/>
    <w:rsid w:val="00421C7C"/>
    <w:rsid w:val="00422207"/>
    <w:rsid w:val="0042220E"/>
    <w:rsid w:val="0042222A"/>
    <w:rsid w:val="00423162"/>
    <w:rsid w:val="00423357"/>
    <w:rsid w:val="00423BF5"/>
    <w:rsid w:val="00423DED"/>
    <w:rsid w:val="004240C9"/>
    <w:rsid w:val="00424FA8"/>
    <w:rsid w:val="004250CD"/>
    <w:rsid w:val="0042510C"/>
    <w:rsid w:val="00425171"/>
    <w:rsid w:val="004254F7"/>
    <w:rsid w:val="004258DA"/>
    <w:rsid w:val="004268B4"/>
    <w:rsid w:val="00426A09"/>
    <w:rsid w:val="00426EAD"/>
    <w:rsid w:val="00427135"/>
    <w:rsid w:val="00427878"/>
    <w:rsid w:val="00427C73"/>
    <w:rsid w:val="00427DEF"/>
    <w:rsid w:val="00427EB3"/>
    <w:rsid w:val="00427EFF"/>
    <w:rsid w:val="00430B9C"/>
    <w:rsid w:val="004310E2"/>
    <w:rsid w:val="004315C1"/>
    <w:rsid w:val="00431830"/>
    <w:rsid w:val="00431D15"/>
    <w:rsid w:val="004322A1"/>
    <w:rsid w:val="004323E7"/>
    <w:rsid w:val="0043289B"/>
    <w:rsid w:val="004328B3"/>
    <w:rsid w:val="00432AF5"/>
    <w:rsid w:val="00432B2A"/>
    <w:rsid w:val="0043303C"/>
    <w:rsid w:val="00433073"/>
    <w:rsid w:val="00433594"/>
    <w:rsid w:val="0043394A"/>
    <w:rsid w:val="00433E1F"/>
    <w:rsid w:val="00433E76"/>
    <w:rsid w:val="00433EEA"/>
    <w:rsid w:val="00434879"/>
    <w:rsid w:val="00434CA6"/>
    <w:rsid w:val="004351A0"/>
    <w:rsid w:val="004353A2"/>
    <w:rsid w:val="004353AA"/>
    <w:rsid w:val="00435DE2"/>
    <w:rsid w:val="00435E52"/>
    <w:rsid w:val="0043606C"/>
    <w:rsid w:val="00436896"/>
    <w:rsid w:val="004368B7"/>
    <w:rsid w:val="004369BD"/>
    <w:rsid w:val="004369E0"/>
    <w:rsid w:val="00436F67"/>
    <w:rsid w:val="004374CD"/>
    <w:rsid w:val="004374D3"/>
    <w:rsid w:val="00437BBA"/>
    <w:rsid w:val="00437EF2"/>
    <w:rsid w:val="00440145"/>
    <w:rsid w:val="0044123B"/>
    <w:rsid w:val="0044155C"/>
    <w:rsid w:val="00441C7F"/>
    <w:rsid w:val="00441CAD"/>
    <w:rsid w:val="00441DB4"/>
    <w:rsid w:val="004424B0"/>
    <w:rsid w:val="0044251B"/>
    <w:rsid w:val="00442845"/>
    <w:rsid w:val="00443130"/>
    <w:rsid w:val="0044425D"/>
    <w:rsid w:val="00444568"/>
    <w:rsid w:val="004447DF"/>
    <w:rsid w:val="00444AD8"/>
    <w:rsid w:val="00445039"/>
    <w:rsid w:val="004464DB"/>
    <w:rsid w:val="00446623"/>
    <w:rsid w:val="004467B1"/>
    <w:rsid w:val="00446E57"/>
    <w:rsid w:val="00447034"/>
    <w:rsid w:val="00447612"/>
    <w:rsid w:val="00447933"/>
    <w:rsid w:val="00447BCC"/>
    <w:rsid w:val="00447C86"/>
    <w:rsid w:val="004505CB"/>
    <w:rsid w:val="00450B1E"/>
    <w:rsid w:val="00450C05"/>
    <w:rsid w:val="00450C30"/>
    <w:rsid w:val="00450D4B"/>
    <w:rsid w:val="00451253"/>
    <w:rsid w:val="004512B1"/>
    <w:rsid w:val="00451876"/>
    <w:rsid w:val="00451952"/>
    <w:rsid w:val="00451B99"/>
    <w:rsid w:val="004524B8"/>
    <w:rsid w:val="004524E1"/>
    <w:rsid w:val="0045250A"/>
    <w:rsid w:val="00452DB5"/>
    <w:rsid w:val="00452E1B"/>
    <w:rsid w:val="004530EB"/>
    <w:rsid w:val="00453158"/>
    <w:rsid w:val="00453632"/>
    <w:rsid w:val="00454608"/>
    <w:rsid w:val="00455B2C"/>
    <w:rsid w:val="00455D05"/>
    <w:rsid w:val="00455F59"/>
    <w:rsid w:val="0045634B"/>
    <w:rsid w:val="00456521"/>
    <w:rsid w:val="00456877"/>
    <w:rsid w:val="00456D13"/>
    <w:rsid w:val="00457446"/>
    <w:rsid w:val="00457777"/>
    <w:rsid w:val="00457B3A"/>
    <w:rsid w:val="00457BD6"/>
    <w:rsid w:val="00457E84"/>
    <w:rsid w:val="004604E8"/>
    <w:rsid w:val="00461620"/>
    <w:rsid w:val="004616B5"/>
    <w:rsid w:val="00461DD6"/>
    <w:rsid w:val="00461EF7"/>
    <w:rsid w:val="00462494"/>
    <w:rsid w:val="00462530"/>
    <w:rsid w:val="0046274B"/>
    <w:rsid w:val="00462C39"/>
    <w:rsid w:val="0046380B"/>
    <w:rsid w:val="00463959"/>
    <w:rsid w:val="00463C23"/>
    <w:rsid w:val="00464173"/>
    <w:rsid w:val="00464179"/>
    <w:rsid w:val="004642A1"/>
    <w:rsid w:val="00464583"/>
    <w:rsid w:val="00464FD8"/>
    <w:rsid w:val="004656DA"/>
    <w:rsid w:val="00465915"/>
    <w:rsid w:val="004659A5"/>
    <w:rsid w:val="00465D1D"/>
    <w:rsid w:val="00466096"/>
    <w:rsid w:val="004662F6"/>
    <w:rsid w:val="00466394"/>
    <w:rsid w:val="004667AC"/>
    <w:rsid w:val="00467595"/>
    <w:rsid w:val="00467F63"/>
    <w:rsid w:val="004704A0"/>
    <w:rsid w:val="00470A2D"/>
    <w:rsid w:val="00470A6A"/>
    <w:rsid w:val="00470AA4"/>
    <w:rsid w:val="00470B77"/>
    <w:rsid w:val="004710C3"/>
    <w:rsid w:val="004712C1"/>
    <w:rsid w:val="0047134C"/>
    <w:rsid w:val="004715E8"/>
    <w:rsid w:val="00471E16"/>
    <w:rsid w:val="004723D2"/>
    <w:rsid w:val="0047265D"/>
    <w:rsid w:val="00472E3A"/>
    <w:rsid w:val="00473BBC"/>
    <w:rsid w:val="00474393"/>
    <w:rsid w:val="0047449C"/>
    <w:rsid w:val="00474A7A"/>
    <w:rsid w:val="00474BE2"/>
    <w:rsid w:val="00474C6F"/>
    <w:rsid w:val="00474C80"/>
    <w:rsid w:val="00474E7A"/>
    <w:rsid w:val="00474F01"/>
    <w:rsid w:val="00474FC8"/>
    <w:rsid w:val="00475E2F"/>
    <w:rsid w:val="00476C29"/>
    <w:rsid w:val="00477612"/>
    <w:rsid w:val="00477DC9"/>
    <w:rsid w:val="00477E22"/>
    <w:rsid w:val="00477E62"/>
    <w:rsid w:val="00477FAD"/>
    <w:rsid w:val="00477FCD"/>
    <w:rsid w:val="00480A89"/>
    <w:rsid w:val="004813BE"/>
    <w:rsid w:val="004815A2"/>
    <w:rsid w:val="00482059"/>
    <w:rsid w:val="004824D7"/>
    <w:rsid w:val="004829C8"/>
    <w:rsid w:val="00483C7D"/>
    <w:rsid w:val="0048423F"/>
    <w:rsid w:val="0048471C"/>
    <w:rsid w:val="00484780"/>
    <w:rsid w:val="0048494E"/>
    <w:rsid w:val="00484A6A"/>
    <w:rsid w:val="00484BA3"/>
    <w:rsid w:val="004850C5"/>
    <w:rsid w:val="004852F4"/>
    <w:rsid w:val="004854EF"/>
    <w:rsid w:val="00485612"/>
    <w:rsid w:val="004858C0"/>
    <w:rsid w:val="004859D1"/>
    <w:rsid w:val="00485DD5"/>
    <w:rsid w:val="004869F1"/>
    <w:rsid w:val="00486AEE"/>
    <w:rsid w:val="00486BE2"/>
    <w:rsid w:val="00486F7D"/>
    <w:rsid w:val="00487C6C"/>
    <w:rsid w:val="00487D26"/>
    <w:rsid w:val="00490B34"/>
    <w:rsid w:val="00491184"/>
    <w:rsid w:val="004917B7"/>
    <w:rsid w:val="00491C60"/>
    <w:rsid w:val="00492798"/>
    <w:rsid w:val="0049294D"/>
    <w:rsid w:val="00492C79"/>
    <w:rsid w:val="00492FEE"/>
    <w:rsid w:val="0049333F"/>
    <w:rsid w:val="004933EF"/>
    <w:rsid w:val="00493570"/>
    <w:rsid w:val="00493A22"/>
    <w:rsid w:val="00493E20"/>
    <w:rsid w:val="00493EFB"/>
    <w:rsid w:val="00494329"/>
    <w:rsid w:val="00494798"/>
    <w:rsid w:val="004948ED"/>
    <w:rsid w:val="00494C75"/>
    <w:rsid w:val="00494D55"/>
    <w:rsid w:val="00494EAC"/>
    <w:rsid w:val="004952C5"/>
    <w:rsid w:val="00495383"/>
    <w:rsid w:val="00495972"/>
    <w:rsid w:val="004961F8"/>
    <w:rsid w:val="00496592"/>
    <w:rsid w:val="00496652"/>
    <w:rsid w:val="00496767"/>
    <w:rsid w:val="00496DF7"/>
    <w:rsid w:val="00497723"/>
    <w:rsid w:val="004977A9"/>
    <w:rsid w:val="00497A29"/>
    <w:rsid w:val="00497F8C"/>
    <w:rsid w:val="004A01FD"/>
    <w:rsid w:val="004A0AD9"/>
    <w:rsid w:val="004A0FC6"/>
    <w:rsid w:val="004A109F"/>
    <w:rsid w:val="004A10EA"/>
    <w:rsid w:val="004A1861"/>
    <w:rsid w:val="004A1866"/>
    <w:rsid w:val="004A1F33"/>
    <w:rsid w:val="004A20F2"/>
    <w:rsid w:val="004A34D3"/>
    <w:rsid w:val="004A401C"/>
    <w:rsid w:val="004A4A73"/>
    <w:rsid w:val="004A4B0D"/>
    <w:rsid w:val="004A4B3E"/>
    <w:rsid w:val="004A4D83"/>
    <w:rsid w:val="004A4F9F"/>
    <w:rsid w:val="004A5237"/>
    <w:rsid w:val="004A52C3"/>
    <w:rsid w:val="004A59AE"/>
    <w:rsid w:val="004A5E15"/>
    <w:rsid w:val="004A5EE8"/>
    <w:rsid w:val="004A6A7C"/>
    <w:rsid w:val="004A6CBC"/>
    <w:rsid w:val="004A6D54"/>
    <w:rsid w:val="004A719E"/>
    <w:rsid w:val="004A7AA8"/>
    <w:rsid w:val="004A7BA3"/>
    <w:rsid w:val="004A7C80"/>
    <w:rsid w:val="004B03BF"/>
    <w:rsid w:val="004B08FC"/>
    <w:rsid w:val="004B0C17"/>
    <w:rsid w:val="004B157D"/>
    <w:rsid w:val="004B1A0E"/>
    <w:rsid w:val="004B1AE9"/>
    <w:rsid w:val="004B20C9"/>
    <w:rsid w:val="004B238A"/>
    <w:rsid w:val="004B2409"/>
    <w:rsid w:val="004B2C89"/>
    <w:rsid w:val="004B3180"/>
    <w:rsid w:val="004B3B2D"/>
    <w:rsid w:val="004B3CB2"/>
    <w:rsid w:val="004B3F43"/>
    <w:rsid w:val="004B43A7"/>
    <w:rsid w:val="004B491F"/>
    <w:rsid w:val="004B4D0E"/>
    <w:rsid w:val="004B50F0"/>
    <w:rsid w:val="004B50FC"/>
    <w:rsid w:val="004B57A3"/>
    <w:rsid w:val="004B5AE6"/>
    <w:rsid w:val="004B5B9D"/>
    <w:rsid w:val="004B5C37"/>
    <w:rsid w:val="004B5F58"/>
    <w:rsid w:val="004B614E"/>
    <w:rsid w:val="004B62AC"/>
    <w:rsid w:val="004B6722"/>
    <w:rsid w:val="004B69ED"/>
    <w:rsid w:val="004B77F4"/>
    <w:rsid w:val="004B782B"/>
    <w:rsid w:val="004B7A5F"/>
    <w:rsid w:val="004B7AA4"/>
    <w:rsid w:val="004B7AFA"/>
    <w:rsid w:val="004B7BB6"/>
    <w:rsid w:val="004C011D"/>
    <w:rsid w:val="004C03C4"/>
    <w:rsid w:val="004C03CD"/>
    <w:rsid w:val="004C055B"/>
    <w:rsid w:val="004C0898"/>
    <w:rsid w:val="004C0E9A"/>
    <w:rsid w:val="004C1610"/>
    <w:rsid w:val="004C1724"/>
    <w:rsid w:val="004C1BC2"/>
    <w:rsid w:val="004C1C22"/>
    <w:rsid w:val="004C232D"/>
    <w:rsid w:val="004C27A3"/>
    <w:rsid w:val="004C27E9"/>
    <w:rsid w:val="004C27EE"/>
    <w:rsid w:val="004C2EC0"/>
    <w:rsid w:val="004C3A09"/>
    <w:rsid w:val="004C4188"/>
    <w:rsid w:val="004C422C"/>
    <w:rsid w:val="004C4733"/>
    <w:rsid w:val="004C47F6"/>
    <w:rsid w:val="004C4856"/>
    <w:rsid w:val="004C4BB1"/>
    <w:rsid w:val="004C5AC5"/>
    <w:rsid w:val="004C5E16"/>
    <w:rsid w:val="004C6168"/>
    <w:rsid w:val="004C6BEE"/>
    <w:rsid w:val="004C6CB2"/>
    <w:rsid w:val="004C6EFC"/>
    <w:rsid w:val="004C7366"/>
    <w:rsid w:val="004C75C4"/>
    <w:rsid w:val="004C78C5"/>
    <w:rsid w:val="004C7ABA"/>
    <w:rsid w:val="004D00EB"/>
    <w:rsid w:val="004D0838"/>
    <w:rsid w:val="004D087A"/>
    <w:rsid w:val="004D0C3F"/>
    <w:rsid w:val="004D19A8"/>
    <w:rsid w:val="004D19EE"/>
    <w:rsid w:val="004D1A86"/>
    <w:rsid w:val="004D1E32"/>
    <w:rsid w:val="004D1F63"/>
    <w:rsid w:val="004D1FF6"/>
    <w:rsid w:val="004D208E"/>
    <w:rsid w:val="004D2211"/>
    <w:rsid w:val="004D24D1"/>
    <w:rsid w:val="004D2A99"/>
    <w:rsid w:val="004D3028"/>
    <w:rsid w:val="004D3A5B"/>
    <w:rsid w:val="004D3EAF"/>
    <w:rsid w:val="004D4100"/>
    <w:rsid w:val="004D4320"/>
    <w:rsid w:val="004D45A0"/>
    <w:rsid w:val="004D49CB"/>
    <w:rsid w:val="004D5148"/>
    <w:rsid w:val="004D527C"/>
    <w:rsid w:val="004D53F8"/>
    <w:rsid w:val="004D54A0"/>
    <w:rsid w:val="004D5911"/>
    <w:rsid w:val="004D5946"/>
    <w:rsid w:val="004D5DA4"/>
    <w:rsid w:val="004D6047"/>
    <w:rsid w:val="004D675D"/>
    <w:rsid w:val="004D6CCE"/>
    <w:rsid w:val="004D6F63"/>
    <w:rsid w:val="004D73EB"/>
    <w:rsid w:val="004D7800"/>
    <w:rsid w:val="004E0332"/>
    <w:rsid w:val="004E12B9"/>
    <w:rsid w:val="004E12E3"/>
    <w:rsid w:val="004E1492"/>
    <w:rsid w:val="004E1595"/>
    <w:rsid w:val="004E1D7B"/>
    <w:rsid w:val="004E22B3"/>
    <w:rsid w:val="004E28C9"/>
    <w:rsid w:val="004E2A69"/>
    <w:rsid w:val="004E2C8E"/>
    <w:rsid w:val="004E2E16"/>
    <w:rsid w:val="004E3046"/>
    <w:rsid w:val="004E31DF"/>
    <w:rsid w:val="004E36AB"/>
    <w:rsid w:val="004E3738"/>
    <w:rsid w:val="004E3891"/>
    <w:rsid w:val="004E38E7"/>
    <w:rsid w:val="004E400D"/>
    <w:rsid w:val="004E448E"/>
    <w:rsid w:val="004E472A"/>
    <w:rsid w:val="004E4977"/>
    <w:rsid w:val="004E4B64"/>
    <w:rsid w:val="004E548C"/>
    <w:rsid w:val="004E5786"/>
    <w:rsid w:val="004E677F"/>
    <w:rsid w:val="004E6834"/>
    <w:rsid w:val="004E68C2"/>
    <w:rsid w:val="004E6D88"/>
    <w:rsid w:val="004E7B98"/>
    <w:rsid w:val="004E7DB4"/>
    <w:rsid w:val="004E7E19"/>
    <w:rsid w:val="004F07D1"/>
    <w:rsid w:val="004F1039"/>
    <w:rsid w:val="004F12B0"/>
    <w:rsid w:val="004F12DC"/>
    <w:rsid w:val="004F13A5"/>
    <w:rsid w:val="004F157A"/>
    <w:rsid w:val="004F18E3"/>
    <w:rsid w:val="004F1CA9"/>
    <w:rsid w:val="004F1FD0"/>
    <w:rsid w:val="004F2842"/>
    <w:rsid w:val="004F2FC6"/>
    <w:rsid w:val="004F312C"/>
    <w:rsid w:val="004F34A8"/>
    <w:rsid w:val="004F37CD"/>
    <w:rsid w:val="004F3952"/>
    <w:rsid w:val="004F3C31"/>
    <w:rsid w:val="004F4025"/>
    <w:rsid w:val="004F4072"/>
    <w:rsid w:val="004F43E2"/>
    <w:rsid w:val="004F4F65"/>
    <w:rsid w:val="004F4F99"/>
    <w:rsid w:val="004F522E"/>
    <w:rsid w:val="004F5C5D"/>
    <w:rsid w:val="004F5D29"/>
    <w:rsid w:val="004F6133"/>
    <w:rsid w:val="004F649C"/>
    <w:rsid w:val="004F6F6E"/>
    <w:rsid w:val="004F7903"/>
    <w:rsid w:val="004F792F"/>
    <w:rsid w:val="004F7B07"/>
    <w:rsid w:val="004F7B3B"/>
    <w:rsid w:val="004F7B73"/>
    <w:rsid w:val="00500049"/>
    <w:rsid w:val="00500989"/>
    <w:rsid w:val="00500B4F"/>
    <w:rsid w:val="00500C61"/>
    <w:rsid w:val="00500E7B"/>
    <w:rsid w:val="0050119D"/>
    <w:rsid w:val="005015CD"/>
    <w:rsid w:val="00501A2F"/>
    <w:rsid w:val="00501E33"/>
    <w:rsid w:val="0050221D"/>
    <w:rsid w:val="00502386"/>
    <w:rsid w:val="005025C4"/>
    <w:rsid w:val="005025E6"/>
    <w:rsid w:val="00502B6E"/>
    <w:rsid w:val="00502E5D"/>
    <w:rsid w:val="005033C7"/>
    <w:rsid w:val="00503A8A"/>
    <w:rsid w:val="00503ACA"/>
    <w:rsid w:val="00503E50"/>
    <w:rsid w:val="00503E9A"/>
    <w:rsid w:val="0050450E"/>
    <w:rsid w:val="00504701"/>
    <w:rsid w:val="0050489C"/>
    <w:rsid w:val="00504C20"/>
    <w:rsid w:val="0050522E"/>
    <w:rsid w:val="0050558C"/>
    <w:rsid w:val="0050590A"/>
    <w:rsid w:val="00506284"/>
    <w:rsid w:val="00506506"/>
    <w:rsid w:val="00506691"/>
    <w:rsid w:val="005067D8"/>
    <w:rsid w:val="0050680D"/>
    <w:rsid w:val="00506B99"/>
    <w:rsid w:val="00506C5E"/>
    <w:rsid w:val="00506FA8"/>
    <w:rsid w:val="00507A51"/>
    <w:rsid w:val="00507CD7"/>
    <w:rsid w:val="00507D8E"/>
    <w:rsid w:val="00507D9B"/>
    <w:rsid w:val="0051003F"/>
    <w:rsid w:val="00511244"/>
    <w:rsid w:val="00511889"/>
    <w:rsid w:val="005130B2"/>
    <w:rsid w:val="00513114"/>
    <w:rsid w:val="00513538"/>
    <w:rsid w:val="005136F7"/>
    <w:rsid w:val="00513B46"/>
    <w:rsid w:val="00513CE1"/>
    <w:rsid w:val="005141AB"/>
    <w:rsid w:val="005145D2"/>
    <w:rsid w:val="00514A8F"/>
    <w:rsid w:val="00514EE9"/>
    <w:rsid w:val="00515049"/>
    <w:rsid w:val="005154AD"/>
    <w:rsid w:val="00515CF4"/>
    <w:rsid w:val="00515EC1"/>
    <w:rsid w:val="00516150"/>
    <w:rsid w:val="00516E56"/>
    <w:rsid w:val="00516F57"/>
    <w:rsid w:val="00517371"/>
    <w:rsid w:val="005177BB"/>
    <w:rsid w:val="0051783B"/>
    <w:rsid w:val="00520162"/>
    <w:rsid w:val="00520967"/>
    <w:rsid w:val="00520B5C"/>
    <w:rsid w:val="005211D2"/>
    <w:rsid w:val="00521436"/>
    <w:rsid w:val="00521492"/>
    <w:rsid w:val="00521580"/>
    <w:rsid w:val="005216C7"/>
    <w:rsid w:val="00521E47"/>
    <w:rsid w:val="00522105"/>
    <w:rsid w:val="00522202"/>
    <w:rsid w:val="0052272E"/>
    <w:rsid w:val="00522EFD"/>
    <w:rsid w:val="0052369A"/>
    <w:rsid w:val="005239DD"/>
    <w:rsid w:val="00523C53"/>
    <w:rsid w:val="00523E10"/>
    <w:rsid w:val="00523F2C"/>
    <w:rsid w:val="00523FBD"/>
    <w:rsid w:val="00523FF1"/>
    <w:rsid w:val="005246E3"/>
    <w:rsid w:val="00524758"/>
    <w:rsid w:val="00524C7C"/>
    <w:rsid w:val="00525355"/>
    <w:rsid w:val="0052558C"/>
    <w:rsid w:val="005260EC"/>
    <w:rsid w:val="00526C9D"/>
    <w:rsid w:val="00527221"/>
    <w:rsid w:val="00527986"/>
    <w:rsid w:val="005279A0"/>
    <w:rsid w:val="00527D83"/>
    <w:rsid w:val="005305E7"/>
    <w:rsid w:val="0053070D"/>
    <w:rsid w:val="00530846"/>
    <w:rsid w:val="00530EAE"/>
    <w:rsid w:val="00531225"/>
    <w:rsid w:val="00531694"/>
    <w:rsid w:val="00531AD2"/>
    <w:rsid w:val="00532225"/>
    <w:rsid w:val="0053237E"/>
    <w:rsid w:val="00532636"/>
    <w:rsid w:val="005326F6"/>
    <w:rsid w:val="005327B5"/>
    <w:rsid w:val="0053291C"/>
    <w:rsid w:val="00533156"/>
    <w:rsid w:val="00533728"/>
    <w:rsid w:val="005338C6"/>
    <w:rsid w:val="005340B6"/>
    <w:rsid w:val="00534261"/>
    <w:rsid w:val="00534348"/>
    <w:rsid w:val="0053435E"/>
    <w:rsid w:val="005343D0"/>
    <w:rsid w:val="00534763"/>
    <w:rsid w:val="00534CDC"/>
    <w:rsid w:val="00534DC4"/>
    <w:rsid w:val="0053506E"/>
    <w:rsid w:val="005353E7"/>
    <w:rsid w:val="005358BC"/>
    <w:rsid w:val="005359E4"/>
    <w:rsid w:val="00535DAE"/>
    <w:rsid w:val="0053636B"/>
    <w:rsid w:val="005364E2"/>
    <w:rsid w:val="005365A8"/>
    <w:rsid w:val="005368AE"/>
    <w:rsid w:val="00536BDA"/>
    <w:rsid w:val="005370BF"/>
    <w:rsid w:val="00537837"/>
    <w:rsid w:val="00537AB0"/>
    <w:rsid w:val="00537FA8"/>
    <w:rsid w:val="005400A4"/>
    <w:rsid w:val="00540325"/>
    <w:rsid w:val="005408E5"/>
    <w:rsid w:val="00540970"/>
    <w:rsid w:val="00540BF5"/>
    <w:rsid w:val="005410CC"/>
    <w:rsid w:val="005411D1"/>
    <w:rsid w:val="00541D19"/>
    <w:rsid w:val="0054243A"/>
    <w:rsid w:val="00542693"/>
    <w:rsid w:val="00542D6E"/>
    <w:rsid w:val="0054361A"/>
    <w:rsid w:val="005437A6"/>
    <w:rsid w:val="005442E2"/>
    <w:rsid w:val="005445A1"/>
    <w:rsid w:val="005446DE"/>
    <w:rsid w:val="005447FD"/>
    <w:rsid w:val="00544CCE"/>
    <w:rsid w:val="00544CDD"/>
    <w:rsid w:val="00545329"/>
    <w:rsid w:val="00545641"/>
    <w:rsid w:val="0054698A"/>
    <w:rsid w:val="00547126"/>
    <w:rsid w:val="005473B6"/>
    <w:rsid w:val="00547C2D"/>
    <w:rsid w:val="00547D32"/>
    <w:rsid w:val="00547F41"/>
    <w:rsid w:val="005506EC"/>
    <w:rsid w:val="00550C59"/>
    <w:rsid w:val="00550FCE"/>
    <w:rsid w:val="00550FE8"/>
    <w:rsid w:val="005512AD"/>
    <w:rsid w:val="005516AD"/>
    <w:rsid w:val="00551DEC"/>
    <w:rsid w:val="0055226C"/>
    <w:rsid w:val="005526C6"/>
    <w:rsid w:val="005527D9"/>
    <w:rsid w:val="00552F58"/>
    <w:rsid w:val="005537FA"/>
    <w:rsid w:val="0055390E"/>
    <w:rsid w:val="00554260"/>
    <w:rsid w:val="0055457E"/>
    <w:rsid w:val="005546D0"/>
    <w:rsid w:val="00554751"/>
    <w:rsid w:val="00554A5A"/>
    <w:rsid w:val="00554AED"/>
    <w:rsid w:val="00554CF3"/>
    <w:rsid w:val="00555848"/>
    <w:rsid w:val="00555E34"/>
    <w:rsid w:val="00555F9F"/>
    <w:rsid w:val="0055645F"/>
    <w:rsid w:val="00556718"/>
    <w:rsid w:val="00556B86"/>
    <w:rsid w:val="00557178"/>
    <w:rsid w:val="00557BF1"/>
    <w:rsid w:val="00557DD6"/>
    <w:rsid w:val="00557EA9"/>
    <w:rsid w:val="00560281"/>
    <w:rsid w:val="005605CA"/>
    <w:rsid w:val="005607D3"/>
    <w:rsid w:val="00560D46"/>
    <w:rsid w:val="00560E11"/>
    <w:rsid w:val="00560E91"/>
    <w:rsid w:val="00561040"/>
    <w:rsid w:val="005615FF"/>
    <w:rsid w:val="005617B7"/>
    <w:rsid w:val="00561A1F"/>
    <w:rsid w:val="00561C07"/>
    <w:rsid w:val="00561D07"/>
    <w:rsid w:val="005621A9"/>
    <w:rsid w:val="005625BA"/>
    <w:rsid w:val="00562DF9"/>
    <w:rsid w:val="00563001"/>
    <w:rsid w:val="005633BB"/>
    <w:rsid w:val="0056359B"/>
    <w:rsid w:val="005635E2"/>
    <w:rsid w:val="0056360F"/>
    <w:rsid w:val="0056376E"/>
    <w:rsid w:val="0056383E"/>
    <w:rsid w:val="005639DF"/>
    <w:rsid w:val="00563AA3"/>
    <w:rsid w:val="00563F67"/>
    <w:rsid w:val="00564585"/>
    <w:rsid w:val="0056474A"/>
    <w:rsid w:val="00564EC7"/>
    <w:rsid w:val="00565078"/>
    <w:rsid w:val="005658D8"/>
    <w:rsid w:val="00565A71"/>
    <w:rsid w:val="00565BCD"/>
    <w:rsid w:val="00566364"/>
    <w:rsid w:val="005663A0"/>
    <w:rsid w:val="00566A5C"/>
    <w:rsid w:val="00566C1A"/>
    <w:rsid w:val="00566DF3"/>
    <w:rsid w:val="005673A5"/>
    <w:rsid w:val="005674C7"/>
    <w:rsid w:val="005675E8"/>
    <w:rsid w:val="00567A2B"/>
    <w:rsid w:val="00567BCD"/>
    <w:rsid w:val="00567DB5"/>
    <w:rsid w:val="0057064A"/>
    <w:rsid w:val="00570ECD"/>
    <w:rsid w:val="005714E9"/>
    <w:rsid w:val="00571712"/>
    <w:rsid w:val="00571960"/>
    <w:rsid w:val="00571BAE"/>
    <w:rsid w:val="00571E52"/>
    <w:rsid w:val="00571FD7"/>
    <w:rsid w:val="005725B5"/>
    <w:rsid w:val="00572895"/>
    <w:rsid w:val="00572970"/>
    <w:rsid w:val="00572DB0"/>
    <w:rsid w:val="0057330C"/>
    <w:rsid w:val="00573384"/>
    <w:rsid w:val="005735D0"/>
    <w:rsid w:val="00573E22"/>
    <w:rsid w:val="00573F3E"/>
    <w:rsid w:val="00573FFD"/>
    <w:rsid w:val="005741AD"/>
    <w:rsid w:val="0057464F"/>
    <w:rsid w:val="00574957"/>
    <w:rsid w:val="005754A4"/>
    <w:rsid w:val="005759E6"/>
    <w:rsid w:val="00575B64"/>
    <w:rsid w:val="00575D10"/>
    <w:rsid w:val="00575F50"/>
    <w:rsid w:val="00575FFB"/>
    <w:rsid w:val="00577613"/>
    <w:rsid w:val="005779F3"/>
    <w:rsid w:val="00577EAB"/>
    <w:rsid w:val="005801E0"/>
    <w:rsid w:val="005807C5"/>
    <w:rsid w:val="00580932"/>
    <w:rsid w:val="005809A7"/>
    <w:rsid w:val="00580F04"/>
    <w:rsid w:val="0058132A"/>
    <w:rsid w:val="005813E0"/>
    <w:rsid w:val="005815E4"/>
    <w:rsid w:val="00581669"/>
    <w:rsid w:val="00581727"/>
    <w:rsid w:val="005818AB"/>
    <w:rsid w:val="0058198D"/>
    <w:rsid w:val="00581C04"/>
    <w:rsid w:val="00582443"/>
    <w:rsid w:val="00582B6D"/>
    <w:rsid w:val="00582D4D"/>
    <w:rsid w:val="00582D7F"/>
    <w:rsid w:val="00583564"/>
    <w:rsid w:val="005845E0"/>
    <w:rsid w:val="00584714"/>
    <w:rsid w:val="005847C7"/>
    <w:rsid w:val="00584DAC"/>
    <w:rsid w:val="005851CA"/>
    <w:rsid w:val="00585448"/>
    <w:rsid w:val="0058549C"/>
    <w:rsid w:val="005856A9"/>
    <w:rsid w:val="005856D1"/>
    <w:rsid w:val="005857E6"/>
    <w:rsid w:val="00585825"/>
    <w:rsid w:val="005862C0"/>
    <w:rsid w:val="00586891"/>
    <w:rsid w:val="00586B27"/>
    <w:rsid w:val="00586D8B"/>
    <w:rsid w:val="00586F2A"/>
    <w:rsid w:val="005903BB"/>
    <w:rsid w:val="00590425"/>
    <w:rsid w:val="005904D2"/>
    <w:rsid w:val="005908D1"/>
    <w:rsid w:val="00590B59"/>
    <w:rsid w:val="00590E8B"/>
    <w:rsid w:val="00591014"/>
    <w:rsid w:val="00591159"/>
    <w:rsid w:val="0059138F"/>
    <w:rsid w:val="0059148E"/>
    <w:rsid w:val="005918DB"/>
    <w:rsid w:val="00591A08"/>
    <w:rsid w:val="00591DB2"/>
    <w:rsid w:val="00591FC6"/>
    <w:rsid w:val="0059231A"/>
    <w:rsid w:val="00592409"/>
    <w:rsid w:val="00592A65"/>
    <w:rsid w:val="00592B1C"/>
    <w:rsid w:val="00592F20"/>
    <w:rsid w:val="005936D8"/>
    <w:rsid w:val="00593779"/>
    <w:rsid w:val="00593D82"/>
    <w:rsid w:val="005940AA"/>
    <w:rsid w:val="0059453A"/>
    <w:rsid w:val="00594F35"/>
    <w:rsid w:val="005956F4"/>
    <w:rsid w:val="0059658C"/>
    <w:rsid w:val="00596A7C"/>
    <w:rsid w:val="00596CF9"/>
    <w:rsid w:val="00596F05"/>
    <w:rsid w:val="005971CF"/>
    <w:rsid w:val="005972F6"/>
    <w:rsid w:val="00597A75"/>
    <w:rsid w:val="005A008E"/>
    <w:rsid w:val="005A0688"/>
    <w:rsid w:val="005A0BBA"/>
    <w:rsid w:val="005A0F76"/>
    <w:rsid w:val="005A1093"/>
    <w:rsid w:val="005A1213"/>
    <w:rsid w:val="005A1296"/>
    <w:rsid w:val="005A1709"/>
    <w:rsid w:val="005A2753"/>
    <w:rsid w:val="005A29A9"/>
    <w:rsid w:val="005A2D83"/>
    <w:rsid w:val="005A313A"/>
    <w:rsid w:val="005A319B"/>
    <w:rsid w:val="005A36B8"/>
    <w:rsid w:val="005A3B1A"/>
    <w:rsid w:val="005A462F"/>
    <w:rsid w:val="005A4BEB"/>
    <w:rsid w:val="005A4F22"/>
    <w:rsid w:val="005A5111"/>
    <w:rsid w:val="005A52FB"/>
    <w:rsid w:val="005A5A91"/>
    <w:rsid w:val="005A60FC"/>
    <w:rsid w:val="005A6372"/>
    <w:rsid w:val="005A6559"/>
    <w:rsid w:val="005A6B30"/>
    <w:rsid w:val="005A6B6B"/>
    <w:rsid w:val="005A6CA5"/>
    <w:rsid w:val="005A6F31"/>
    <w:rsid w:val="005A7097"/>
    <w:rsid w:val="005A7922"/>
    <w:rsid w:val="005A7985"/>
    <w:rsid w:val="005A79FE"/>
    <w:rsid w:val="005A7AB5"/>
    <w:rsid w:val="005A7B20"/>
    <w:rsid w:val="005A7CE8"/>
    <w:rsid w:val="005A7FD8"/>
    <w:rsid w:val="005B037F"/>
    <w:rsid w:val="005B058E"/>
    <w:rsid w:val="005B06DA"/>
    <w:rsid w:val="005B0937"/>
    <w:rsid w:val="005B0AD2"/>
    <w:rsid w:val="005B0CDF"/>
    <w:rsid w:val="005B14E8"/>
    <w:rsid w:val="005B1661"/>
    <w:rsid w:val="005B2D54"/>
    <w:rsid w:val="005B2E06"/>
    <w:rsid w:val="005B3267"/>
    <w:rsid w:val="005B3615"/>
    <w:rsid w:val="005B3849"/>
    <w:rsid w:val="005B3BDD"/>
    <w:rsid w:val="005B3D84"/>
    <w:rsid w:val="005B3F72"/>
    <w:rsid w:val="005B433D"/>
    <w:rsid w:val="005B45FC"/>
    <w:rsid w:val="005B489C"/>
    <w:rsid w:val="005B4B7C"/>
    <w:rsid w:val="005B4D98"/>
    <w:rsid w:val="005B530C"/>
    <w:rsid w:val="005B57EA"/>
    <w:rsid w:val="005B778F"/>
    <w:rsid w:val="005B7CB2"/>
    <w:rsid w:val="005C0080"/>
    <w:rsid w:val="005C0476"/>
    <w:rsid w:val="005C0664"/>
    <w:rsid w:val="005C09D1"/>
    <w:rsid w:val="005C0C21"/>
    <w:rsid w:val="005C1430"/>
    <w:rsid w:val="005C1686"/>
    <w:rsid w:val="005C23BC"/>
    <w:rsid w:val="005C25AB"/>
    <w:rsid w:val="005C264F"/>
    <w:rsid w:val="005C3901"/>
    <w:rsid w:val="005C3C2E"/>
    <w:rsid w:val="005C3C78"/>
    <w:rsid w:val="005C3EBE"/>
    <w:rsid w:val="005C4124"/>
    <w:rsid w:val="005C429B"/>
    <w:rsid w:val="005C4680"/>
    <w:rsid w:val="005C49F3"/>
    <w:rsid w:val="005C53BD"/>
    <w:rsid w:val="005C57AF"/>
    <w:rsid w:val="005C59E5"/>
    <w:rsid w:val="005C5BA1"/>
    <w:rsid w:val="005C6176"/>
    <w:rsid w:val="005C74E4"/>
    <w:rsid w:val="005C773D"/>
    <w:rsid w:val="005C77D8"/>
    <w:rsid w:val="005C7895"/>
    <w:rsid w:val="005C792E"/>
    <w:rsid w:val="005C7C05"/>
    <w:rsid w:val="005D0309"/>
    <w:rsid w:val="005D0F39"/>
    <w:rsid w:val="005D0F4D"/>
    <w:rsid w:val="005D2134"/>
    <w:rsid w:val="005D2C15"/>
    <w:rsid w:val="005D2E1B"/>
    <w:rsid w:val="005D2F32"/>
    <w:rsid w:val="005D334F"/>
    <w:rsid w:val="005D339D"/>
    <w:rsid w:val="005D3427"/>
    <w:rsid w:val="005D3475"/>
    <w:rsid w:val="005D3BB9"/>
    <w:rsid w:val="005D3BFE"/>
    <w:rsid w:val="005D452E"/>
    <w:rsid w:val="005D4BD4"/>
    <w:rsid w:val="005D52FF"/>
    <w:rsid w:val="005D5782"/>
    <w:rsid w:val="005D5B16"/>
    <w:rsid w:val="005D5BB0"/>
    <w:rsid w:val="005D6779"/>
    <w:rsid w:val="005D67B8"/>
    <w:rsid w:val="005D69B5"/>
    <w:rsid w:val="005D6A31"/>
    <w:rsid w:val="005D6D48"/>
    <w:rsid w:val="005D6D61"/>
    <w:rsid w:val="005D75E4"/>
    <w:rsid w:val="005D7CC1"/>
    <w:rsid w:val="005E0176"/>
    <w:rsid w:val="005E059A"/>
    <w:rsid w:val="005E0820"/>
    <w:rsid w:val="005E0BE1"/>
    <w:rsid w:val="005E136E"/>
    <w:rsid w:val="005E1980"/>
    <w:rsid w:val="005E1F06"/>
    <w:rsid w:val="005E34EE"/>
    <w:rsid w:val="005E36E7"/>
    <w:rsid w:val="005E3903"/>
    <w:rsid w:val="005E3B07"/>
    <w:rsid w:val="005E3BA0"/>
    <w:rsid w:val="005E3C49"/>
    <w:rsid w:val="005E3D9A"/>
    <w:rsid w:val="005E3E28"/>
    <w:rsid w:val="005E44B1"/>
    <w:rsid w:val="005E45F6"/>
    <w:rsid w:val="005E4D79"/>
    <w:rsid w:val="005E53FF"/>
    <w:rsid w:val="005E5473"/>
    <w:rsid w:val="005E5943"/>
    <w:rsid w:val="005E5B56"/>
    <w:rsid w:val="005E653E"/>
    <w:rsid w:val="005E65CA"/>
    <w:rsid w:val="005E68DC"/>
    <w:rsid w:val="005E6B25"/>
    <w:rsid w:val="005E7673"/>
    <w:rsid w:val="005E768E"/>
    <w:rsid w:val="005E7946"/>
    <w:rsid w:val="005F1801"/>
    <w:rsid w:val="005F20BE"/>
    <w:rsid w:val="005F2BAC"/>
    <w:rsid w:val="005F2DA3"/>
    <w:rsid w:val="005F3422"/>
    <w:rsid w:val="005F38F4"/>
    <w:rsid w:val="005F3A8F"/>
    <w:rsid w:val="005F3B2E"/>
    <w:rsid w:val="005F3B74"/>
    <w:rsid w:val="005F3ECC"/>
    <w:rsid w:val="005F40F4"/>
    <w:rsid w:val="005F4550"/>
    <w:rsid w:val="005F4777"/>
    <w:rsid w:val="005F47BC"/>
    <w:rsid w:val="005F4EA4"/>
    <w:rsid w:val="005F5225"/>
    <w:rsid w:val="005F5D84"/>
    <w:rsid w:val="005F5F58"/>
    <w:rsid w:val="005F628B"/>
    <w:rsid w:val="005F62EA"/>
    <w:rsid w:val="005F6630"/>
    <w:rsid w:val="005F66F4"/>
    <w:rsid w:val="005F6BF3"/>
    <w:rsid w:val="005F6F64"/>
    <w:rsid w:val="005F7343"/>
    <w:rsid w:val="005F7449"/>
    <w:rsid w:val="005F78C6"/>
    <w:rsid w:val="005F7BA1"/>
    <w:rsid w:val="005F7CA0"/>
    <w:rsid w:val="00600893"/>
    <w:rsid w:val="00600E4F"/>
    <w:rsid w:val="0060125D"/>
    <w:rsid w:val="00601331"/>
    <w:rsid w:val="006015E1"/>
    <w:rsid w:val="00601692"/>
    <w:rsid w:val="00601F73"/>
    <w:rsid w:val="0060283F"/>
    <w:rsid w:val="00602FD5"/>
    <w:rsid w:val="006033A4"/>
    <w:rsid w:val="00603468"/>
    <w:rsid w:val="00604011"/>
    <w:rsid w:val="00604365"/>
    <w:rsid w:val="006044E2"/>
    <w:rsid w:val="00604936"/>
    <w:rsid w:val="00604D35"/>
    <w:rsid w:val="006051B2"/>
    <w:rsid w:val="00605544"/>
    <w:rsid w:val="00605B96"/>
    <w:rsid w:val="00605BBC"/>
    <w:rsid w:val="00605DC4"/>
    <w:rsid w:val="0060654E"/>
    <w:rsid w:val="00606873"/>
    <w:rsid w:val="00607151"/>
    <w:rsid w:val="006071C3"/>
    <w:rsid w:val="00607F76"/>
    <w:rsid w:val="00610144"/>
    <w:rsid w:val="00610189"/>
    <w:rsid w:val="0061027A"/>
    <w:rsid w:val="00610E31"/>
    <w:rsid w:val="006111EE"/>
    <w:rsid w:val="0061144D"/>
    <w:rsid w:val="00611723"/>
    <w:rsid w:val="00611959"/>
    <w:rsid w:val="006123AB"/>
    <w:rsid w:val="00612747"/>
    <w:rsid w:val="0061281D"/>
    <w:rsid w:val="006128DE"/>
    <w:rsid w:val="00612B83"/>
    <w:rsid w:val="00612BC8"/>
    <w:rsid w:val="0061348C"/>
    <w:rsid w:val="00613566"/>
    <w:rsid w:val="00613623"/>
    <w:rsid w:val="00613903"/>
    <w:rsid w:val="00613D51"/>
    <w:rsid w:val="00613EC9"/>
    <w:rsid w:val="00613EF5"/>
    <w:rsid w:val="006146C6"/>
    <w:rsid w:val="0061481E"/>
    <w:rsid w:val="00614976"/>
    <w:rsid w:val="00614CAB"/>
    <w:rsid w:val="0061549C"/>
    <w:rsid w:val="006156BA"/>
    <w:rsid w:val="006162DF"/>
    <w:rsid w:val="00616C03"/>
    <w:rsid w:val="00616C26"/>
    <w:rsid w:val="00616E98"/>
    <w:rsid w:val="00616F00"/>
    <w:rsid w:val="00616F7A"/>
    <w:rsid w:val="00616FE0"/>
    <w:rsid w:val="00617207"/>
    <w:rsid w:val="00617BD1"/>
    <w:rsid w:val="00617CA3"/>
    <w:rsid w:val="00617D4D"/>
    <w:rsid w:val="00617F0A"/>
    <w:rsid w:val="006205DD"/>
    <w:rsid w:val="006205FC"/>
    <w:rsid w:val="006208F2"/>
    <w:rsid w:val="00620A1D"/>
    <w:rsid w:val="00620B3E"/>
    <w:rsid w:val="00620BD3"/>
    <w:rsid w:val="0062121D"/>
    <w:rsid w:val="00621D27"/>
    <w:rsid w:val="0062244B"/>
    <w:rsid w:val="006225B7"/>
    <w:rsid w:val="006227BA"/>
    <w:rsid w:val="00622B00"/>
    <w:rsid w:val="00622B13"/>
    <w:rsid w:val="00622DCE"/>
    <w:rsid w:val="006231E4"/>
    <w:rsid w:val="006231FB"/>
    <w:rsid w:val="00623DB4"/>
    <w:rsid w:val="00623F85"/>
    <w:rsid w:val="0062496F"/>
    <w:rsid w:val="006249E7"/>
    <w:rsid w:val="00624F41"/>
    <w:rsid w:val="00624F85"/>
    <w:rsid w:val="0062506F"/>
    <w:rsid w:val="006251A5"/>
    <w:rsid w:val="006251F5"/>
    <w:rsid w:val="006254F3"/>
    <w:rsid w:val="00625601"/>
    <w:rsid w:val="00625ACC"/>
    <w:rsid w:val="00625ADC"/>
    <w:rsid w:val="00625B89"/>
    <w:rsid w:val="006261C7"/>
    <w:rsid w:val="00626747"/>
    <w:rsid w:val="006269DB"/>
    <w:rsid w:val="00626D07"/>
    <w:rsid w:val="00626D1D"/>
    <w:rsid w:val="00627938"/>
    <w:rsid w:val="00627A1C"/>
    <w:rsid w:val="00627D4C"/>
    <w:rsid w:val="00630130"/>
    <w:rsid w:val="006306B3"/>
    <w:rsid w:val="0063075E"/>
    <w:rsid w:val="00630BC1"/>
    <w:rsid w:val="00630DEC"/>
    <w:rsid w:val="00630EEF"/>
    <w:rsid w:val="0063122C"/>
    <w:rsid w:val="00631D1D"/>
    <w:rsid w:val="006323E5"/>
    <w:rsid w:val="0063252B"/>
    <w:rsid w:val="0063275C"/>
    <w:rsid w:val="006328D3"/>
    <w:rsid w:val="00632DC1"/>
    <w:rsid w:val="00632EE1"/>
    <w:rsid w:val="00633D27"/>
    <w:rsid w:val="0063449E"/>
    <w:rsid w:val="00634605"/>
    <w:rsid w:val="0063479B"/>
    <w:rsid w:val="00634A14"/>
    <w:rsid w:val="00635321"/>
    <w:rsid w:val="0063549D"/>
    <w:rsid w:val="006356CD"/>
    <w:rsid w:val="00635912"/>
    <w:rsid w:val="00635FC1"/>
    <w:rsid w:val="00636B31"/>
    <w:rsid w:val="00636E69"/>
    <w:rsid w:val="00636FFD"/>
    <w:rsid w:val="00637301"/>
    <w:rsid w:val="00637571"/>
    <w:rsid w:val="00637628"/>
    <w:rsid w:val="00637998"/>
    <w:rsid w:val="00637BBB"/>
    <w:rsid w:val="00637D05"/>
    <w:rsid w:val="00637D48"/>
    <w:rsid w:val="00637DE7"/>
    <w:rsid w:val="00637F3B"/>
    <w:rsid w:val="00640586"/>
    <w:rsid w:val="0064105C"/>
    <w:rsid w:val="006415EC"/>
    <w:rsid w:val="006418B8"/>
    <w:rsid w:val="00641D37"/>
    <w:rsid w:val="00641D48"/>
    <w:rsid w:val="0064238C"/>
    <w:rsid w:val="006429CB"/>
    <w:rsid w:val="00642D27"/>
    <w:rsid w:val="00642D54"/>
    <w:rsid w:val="00643483"/>
    <w:rsid w:val="0064359D"/>
    <w:rsid w:val="0064379A"/>
    <w:rsid w:val="00643A94"/>
    <w:rsid w:val="00643CF7"/>
    <w:rsid w:val="006443B2"/>
    <w:rsid w:val="006444AF"/>
    <w:rsid w:val="00644555"/>
    <w:rsid w:val="006447F3"/>
    <w:rsid w:val="00644930"/>
    <w:rsid w:val="00644A60"/>
    <w:rsid w:val="00644BF6"/>
    <w:rsid w:val="00645014"/>
    <w:rsid w:val="00645101"/>
    <w:rsid w:val="0064579E"/>
    <w:rsid w:val="00645925"/>
    <w:rsid w:val="00645E52"/>
    <w:rsid w:val="006461CF"/>
    <w:rsid w:val="00646677"/>
    <w:rsid w:val="006468EC"/>
    <w:rsid w:val="00646DA7"/>
    <w:rsid w:val="00646F3B"/>
    <w:rsid w:val="00647071"/>
    <w:rsid w:val="0064735C"/>
    <w:rsid w:val="00647EB5"/>
    <w:rsid w:val="00647FF2"/>
    <w:rsid w:val="00650052"/>
    <w:rsid w:val="006505C9"/>
    <w:rsid w:val="00650769"/>
    <w:rsid w:val="006511A0"/>
    <w:rsid w:val="00651A5F"/>
    <w:rsid w:val="00651ACB"/>
    <w:rsid w:val="00651F28"/>
    <w:rsid w:val="0065210A"/>
    <w:rsid w:val="00652793"/>
    <w:rsid w:val="006527DD"/>
    <w:rsid w:val="0065284D"/>
    <w:rsid w:val="00652A66"/>
    <w:rsid w:val="006531EC"/>
    <w:rsid w:val="00653728"/>
    <w:rsid w:val="006537A5"/>
    <w:rsid w:val="006537AF"/>
    <w:rsid w:val="00653838"/>
    <w:rsid w:val="00653CB3"/>
    <w:rsid w:val="00654201"/>
    <w:rsid w:val="0065445A"/>
    <w:rsid w:val="00654C12"/>
    <w:rsid w:val="00654D09"/>
    <w:rsid w:val="0065522D"/>
    <w:rsid w:val="006556B4"/>
    <w:rsid w:val="0065574A"/>
    <w:rsid w:val="00655A45"/>
    <w:rsid w:val="00655D41"/>
    <w:rsid w:val="00655D82"/>
    <w:rsid w:val="00655EC7"/>
    <w:rsid w:val="00655F56"/>
    <w:rsid w:val="0065689E"/>
    <w:rsid w:val="0065697D"/>
    <w:rsid w:val="00657098"/>
    <w:rsid w:val="00657A7E"/>
    <w:rsid w:val="0066045D"/>
    <w:rsid w:val="00660A94"/>
    <w:rsid w:val="00660D53"/>
    <w:rsid w:val="0066115B"/>
    <w:rsid w:val="006611C7"/>
    <w:rsid w:val="006611E4"/>
    <w:rsid w:val="00661434"/>
    <w:rsid w:val="00661443"/>
    <w:rsid w:val="0066199B"/>
    <w:rsid w:val="00661C45"/>
    <w:rsid w:val="00661C67"/>
    <w:rsid w:val="00661F8C"/>
    <w:rsid w:val="00662DC1"/>
    <w:rsid w:val="0066313E"/>
    <w:rsid w:val="00663422"/>
    <w:rsid w:val="006637A3"/>
    <w:rsid w:val="006639C1"/>
    <w:rsid w:val="00663C7D"/>
    <w:rsid w:val="00663DF3"/>
    <w:rsid w:val="006640D3"/>
    <w:rsid w:val="00664C44"/>
    <w:rsid w:val="00664D46"/>
    <w:rsid w:val="00665217"/>
    <w:rsid w:val="0066573E"/>
    <w:rsid w:val="006658C7"/>
    <w:rsid w:val="00665928"/>
    <w:rsid w:val="00665FEE"/>
    <w:rsid w:val="0066680A"/>
    <w:rsid w:val="00666FB6"/>
    <w:rsid w:val="00667256"/>
    <w:rsid w:val="00667865"/>
    <w:rsid w:val="0066799C"/>
    <w:rsid w:val="00670AE5"/>
    <w:rsid w:val="00670ED7"/>
    <w:rsid w:val="0067111D"/>
    <w:rsid w:val="006719EC"/>
    <w:rsid w:val="00671B76"/>
    <w:rsid w:val="00671C42"/>
    <w:rsid w:val="00671EFB"/>
    <w:rsid w:val="00672389"/>
    <w:rsid w:val="00672D3D"/>
    <w:rsid w:val="006731D8"/>
    <w:rsid w:val="00673534"/>
    <w:rsid w:val="006735C0"/>
    <w:rsid w:val="00673DCD"/>
    <w:rsid w:val="00674404"/>
    <w:rsid w:val="006748F8"/>
    <w:rsid w:val="0067509D"/>
    <w:rsid w:val="006752A3"/>
    <w:rsid w:val="0067560F"/>
    <w:rsid w:val="00676162"/>
    <w:rsid w:val="0067677B"/>
    <w:rsid w:val="00676935"/>
    <w:rsid w:val="00676D79"/>
    <w:rsid w:val="00676E26"/>
    <w:rsid w:val="00676FA3"/>
    <w:rsid w:val="00677A41"/>
    <w:rsid w:val="00677AB4"/>
    <w:rsid w:val="00677E0A"/>
    <w:rsid w:val="00677F4A"/>
    <w:rsid w:val="006800EE"/>
    <w:rsid w:val="00680457"/>
    <w:rsid w:val="00680A6A"/>
    <w:rsid w:val="00680B5B"/>
    <w:rsid w:val="00680BA3"/>
    <w:rsid w:val="00680C48"/>
    <w:rsid w:val="00680CD1"/>
    <w:rsid w:val="00680D72"/>
    <w:rsid w:val="0068171E"/>
    <w:rsid w:val="0068186B"/>
    <w:rsid w:val="00681ADB"/>
    <w:rsid w:val="0068205C"/>
    <w:rsid w:val="0068207C"/>
    <w:rsid w:val="006825BA"/>
    <w:rsid w:val="00683917"/>
    <w:rsid w:val="00683D00"/>
    <w:rsid w:val="006840AF"/>
    <w:rsid w:val="0068416A"/>
    <w:rsid w:val="006842D4"/>
    <w:rsid w:val="006846AB"/>
    <w:rsid w:val="006848A4"/>
    <w:rsid w:val="00684A13"/>
    <w:rsid w:val="00685478"/>
    <w:rsid w:val="00685497"/>
    <w:rsid w:val="00685F53"/>
    <w:rsid w:val="00686180"/>
    <w:rsid w:val="00686258"/>
    <w:rsid w:val="00686FBC"/>
    <w:rsid w:val="00687141"/>
    <w:rsid w:val="006871E5"/>
    <w:rsid w:val="00687460"/>
    <w:rsid w:val="00687B98"/>
    <w:rsid w:val="00690049"/>
    <w:rsid w:val="0069018D"/>
    <w:rsid w:val="0069054A"/>
    <w:rsid w:val="00690571"/>
    <w:rsid w:val="006916F1"/>
    <w:rsid w:val="00691930"/>
    <w:rsid w:val="00691B26"/>
    <w:rsid w:val="006921F1"/>
    <w:rsid w:val="00692448"/>
    <w:rsid w:val="0069265C"/>
    <w:rsid w:val="006926EB"/>
    <w:rsid w:val="00692F56"/>
    <w:rsid w:val="00692F71"/>
    <w:rsid w:val="00693205"/>
    <w:rsid w:val="00693A73"/>
    <w:rsid w:val="00693AE6"/>
    <w:rsid w:val="0069419B"/>
    <w:rsid w:val="0069427A"/>
    <w:rsid w:val="006946FC"/>
    <w:rsid w:val="006948FC"/>
    <w:rsid w:val="006949B6"/>
    <w:rsid w:val="00694DCB"/>
    <w:rsid w:val="00694EAF"/>
    <w:rsid w:val="0069535E"/>
    <w:rsid w:val="006953C6"/>
    <w:rsid w:val="006954B1"/>
    <w:rsid w:val="00695555"/>
    <w:rsid w:val="00695600"/>
    <w:rsid w:val="006959C2"/>
    <w:rsid w:val="00695B7E"/>
    <w:rsid w:val="00695F2D"/>
    <w:rsid w:val="00695F36"/>
    <w:rsid w:val="006961D4"/>
    <w:rsid w:val="006962D7"/>
    <w:rsid w:val="006967E3"/>
    <w:rsid w:val="00696A0A"/>
    <w:rsid w:val="00696B80"/>
    <w:rsid w:val="00696F57"/>
    <w:rsid w:val="006974AE"/>
    <w:rsid w:val="00697509"/>
    <w:rsid w:val="00697B3B"/>
    <w:rsid w:val="00697D4A"/>
    <w:rsid w:val="006A0475"/>
    <w:rsid w:val="006A0A37"/>
    <w:rsid w:val="006A0A41"/>
    <w:rsid w:val="006A19EB"/>
    <w:rsid w:val="006A19F3"/>
    <w:rsid w:val="006A21AF"/>
    <w:rsid w:val="006A2729"/>
    <w:rsid w:val="006A30AE"/>
    <w:rsid w:val="006A36D0"/>
    <w:rsid w:val="006A37D7"/>
    <w:rsid w:val="006A3924"/>
    <w:rsid w:val="006A408B"/>
    <w:rsid w:val="006A439F"/>
    <w:rsid w:val="006A445A"/>
    <w:rsid w:val="006A4523"/>
    <w:rsid w:val="006A4E4F"/>
    <w:rsid w:val="006A524A"/>
    <w:rsid w:val="006A5294"/>
    <w:rsid w:val="006A5C7C"/>
    <w:rsid w:val="006A5F11"/>
    <w:rsid w:val="006A60D0"/>
    <w:rsid w:val="006A68AC"/>
    <w:rsid w:val="006A6AE2"/>
    <w:rsid w:val="006A6E65"/>
    <w:rsid w:val="006A6FA5"/>
    <w:rsid w:val="006A70B8"/>
    <w:rsid w:val="006A725E"/>
    <w:rsid w:val="006A73D4"/>
    <w:rsid w:val="006A74EE"/>
    <w:rsid w:val="006A7C8E"/>
    <w:rsid w:val="006A7DB8"/>
    <w:rsid w:val="006B0084"/>
    <w:rsid w:val="006B0320"/>
    <w:rsid w:val="006B0853"/>
    <w:rsid w:val="006B0985"/>
    <w:rsid w:val="006B0CFF"/>
    <w:rsid w:val="006B1066"/>
    <w:rsid w:val="006B15C0"/>
    <w:rsid w:val="006B1C50"/>
    <w:rsid w:val="006B2475"/>
    <w:rsid w:val="006B28FB"/>
    <w:rsid w:val="006B2C7A"/>
    <w:rsid w:val="006B2E28"/>
    <w:rsid w:val="006B31D6"/>
    <w:rsid w:val="006B3B42"/>
    <w:rsid w:val="006B3DF8"/>
    <w:rsid w:val="006B41D8"/>
    <w:rsid w:val="006B477B"/>
    <w:rsid w:val="006B47E8"/>
    <w:rsid w:val="006B480E"/>
    <w:rsid w:val="006B4D96"/>
    <w:rsid w:val="006B4E03"/>
    <w:rsid w:val="006B4EA5"/>
    <w:rsid w:val="006B4F62"/>
    <w:rsid w:val="006B58FA"/>
    <w:rsid w:val="006B6658"/>
    <w:rsid w:val="006B71A2"/>
    <w:rsid w:val="006B749B"/>
    <w:rsid w:val="006B76C8"/>
    <w:rsid w:val="006B795C"/>
    <w:rsid w:val="006B7A60"/>
    <w:rsid w:val="006B7CA5"/>
    <w:rsid w:val="006C0419"/>
    <w:rsid w:val="006C0C70"/>
    <w:rsid w:val="006C0CB8"/>
    <w:rsid w:val="006C0EEF"/>
    <w:rsid w:val="006C1272"/>
    <w:rsid w:val="006C1326"/>
    <w:rsid w:val="006C1343"/>
    <w:rsid w:val="006C1556"/>
    <w:rsid w:val="006C1E9E"/>
    <w:rsid w:val="006C1F17"/>
    <w:rsid w:val="006C2104"/>
    <w:rsid w:val="006C27A7"/>
    <w:rsid w:val="006C27A9"/>
    <w:rsid w:val="006C2976"/>
    <w:rsid w:val="006C2C51"/>
    <w:rsid w:val="006C3619"/>
    <w:rsid w:val="006C3E6B"/>
    <w:rsid w:val="006C41F6"/>
    <w:rsid w:val="006C4230"/>
    <w:rsid w:val="006C4279"/>
    <w:rsid w:val="006C42E4"/>
    <w:rsid w:val="006C47DD"/>
    <w:rsid w:val="006C4803"/>
    <w:rsid w:val="006C4C1A"/>
    <w:rsid w:val="006C4DAA"/>
    <w:rsid w:val="006C5097"/>
    <w:rsid w:val="006C50FB"/>
    <w:rsid w:val="006C5652"/>
    <w:rsid w:val="006C5806"/>
    <w:rsid w:val="006C5C39"/>
    <w:rsid w:val="006C5C43"/>
    <w:rsid w:val="006C5ED3"/>
    <w:rsid w:val="006C6638"/>
    <w:rsid w:val="006C6690"/>
    <w:rsid w:val="006C671E"/>
    <w:rsid w:val="006C7675"/>
    <w:rsid w:val="006C7AFC"/>
    <w:rsid w:val="006D0946"/>
    <w:rsid w:val="006D0AA3"/>
    <w:rsid w:val="006D0AB6"/>
    <w:rsid w:val="006D0B73"/>
    <w:rsid w:val="006D1099"/>
    <w:rsid w:val="006D1566"/>
    <w:rsid w:val="006D1604"/>
    <w:rsid w:val="006D1931"/>
    <w:rsid w:val="006D1D3D"/>
    <w:rsid w:val="006D21E4"/>
    <w:rsid w:val="006D276C"/>
    <w:rsid w:val="006D2D3B"/>
    <w:rsid w:val="006D2FD8"/>
    <w:rsid w:val="006D32CB"/>
    <w:rsid w:val="006D33EB"/>
    <w:rsid w:val="006D3622"/>
    <w:rsid w:val="006D4928"/>
    <w:rsid w:val="006D4A33"/>
    <w:rsid w:val="006D4ADC"/>
    <w:rsid w:val="006D4E36"/>
    <w:rsid w:val="006D518A"/>
    <w:rsid w:val="006D518C"/>
    <w:rsid w:val="006D523E"/>
    <w:rsid w:val="006D5CCA"/>
    <w:rsid w:val="006D5CCF"/>
    <w:rsid w:val="006D5DE4"/>
    <w:rsid w:val="006D5FC1"/>
    <w:rsid w:val="006D61BC"/>
    <w:rsid w:val="006E0C1D"/>
    <w:rsid w:val="006E167D"/>
    <w:rsid w:val="006E16BA"/>
    <w:rsid w:val="006E23B7"/>
    <w:rsid w:val="006E27BF"/>
    <w:rsid w:val="006E294C"/>
    <w:rsid w:val="006E29DF"/>
    <w:rsid w:val="006E2A9B"/>
    <w:rsid w:val="006E2F68"/>
    <w:rsid w:val="006E30CC"/>
    <w:rsid w:val="006E326B"/>
    <w:rsid w:val="006E334B"/>
    <w:rsid w:val="006E33CC"/>
    <w:rsid w:val="006E3AB7"/>
    <w:rsid w:val="006E3C2B"/>
    <w:rsid w:val="006E46EB"/>
    <w:rsid w:val="006E4715"/>
    <w:rsid w:val="006E494E"/>
    <w:rsid w:val="006E534B"/>
    <w:rsid w:val="006E55FC"/>
    <w:rsid w:val="006E5779"/>
    <w:rsid w:val="006E57A2"/>
    <w:rsid w:val="006E57B2"/>
    <w:rsid w:val="006E5CFE"/>
    <w:rsid w:val="006E600B"/>
    <w:rsid w:val="006E60AA"/>
    <w:rsid w:val="006E625E"/>
    <w:rsid w:val="006E6FCC"/>
    <w:rsid w:val="006E7042"/>
    <w:rsid w:val="006E71C7"/>
    <w:rsid w:val="006E75D9"/>
    <w:rsid w:val="006E7849"/>
    <w:rsid w:val="006E7BF3"/>
    <w:rsid w:val="006E7E21"/>
    <w:rsid w:val="006E7E2D"/>
    <w:rsid w:val="006E7E52"/>
    <w:rsid w:val="006F0295"/>
    <w:rsid w:val="006F07E2"/>
    <w:rsid w:val="006F0FE2"/>
    <w:rsid w:val="006F108C"/>
    <w:rsid w:val="006F16A3"/>
    <w:rsid w:val="006F228C"/>
    <w:rsid w:val="006F2597"/>
    <w:rsid w:val="006F25F5"/>
    <w:rsid w:val="006F278D"/>
    <w:rsid w:val="006F2C63"/>
    <w:rsid w:val="006F3467"/>
    <w:rsid w:val="006F373C"/>
    <w:rsid w:val="006F3C2B"/>
    <w:rsid w:val="006F4D97"/>
    <w:rsid w:val="006F5090"/>
    <w:rsid w:val="006F55E1"/>
    <w:rsid w:val="006F596A"/>
    <w:rsid w:val="006F5A52"/>
    <w:rsid w:val="006F5C9E"/>
    <w:rsid w:val="006F5F2B"/>
    <w:rsid w:val="006F6020"/>
    <w:rsid w:val="006F61D7"/>
    <w:rsid w:val="006F629F"/>
    <w:rsid w:val="006F6B7D"/>
    <w:rsid w:val="006F6C0E"/>
    <w:rsid w:val="006F6FD5"/>
    <w:rsid w:val="006F7329"/>
    <w:rsid w:val="006F7891"/>
    <w:rsid w:val="006F7ADF"/>
    <w:rsid w:val="00700036"/>
    <w:rsid w:val="007005E5"/>
    <w:rsid w:val="0070070E"/>
    <w:rsid w:val="00700ACE"/>
    <w:rsid w:val="00700B61"/>
    <w:rsid w:val="00700B95"/>
    <w:rsid w:val="00700F8A"/>
    <w:rsid w:val="007010D5"/>
    <w:rsid w:val="007014BD"/>
    <w:rsid w:val="0070155C"/>
    <w:rsid w:val="007019B3"/>
    <w:rsid w:val="00701C60"/>
    <w:rsid w:val="007021AF"/>
    <w:rsid w:val="00702250"/>
    <w:rsid w:val="00702427"/>
    <w:rsid w:val="00702CDE"/>
    <w:rsid w:val="00703092"/>
    <w:rsid w:val="007033AC"/>
    <w:rsid w:val="007037B9"/>
    <w:rsid w:val="00703C5A"/>
    <w:rsid w:val="00703CA8"/>
    <w:rsid w:val="0070403D"/>
    <w:rsid w:val="007040E5"/>
    <w:rsid w:val="007043D5"/>
    <w:rsid w:val="00704D0E"/>
    <w:rsid w:val="00705131"/>
    <w:rsid w:val="0070526F"/>
    <w:rsid w:val="0070553B"/>
    <w:rsid w:val="007055B0"/>
    <w:rsid w:val="0070584D"/>
    <w:rsid w:val="00705CC9"/>
    <w:rsid w:val="00705EC7"/>
    <w:rsid w:val="00706028"/>
    <w:rsid w:val="007061FE"/>
    <w:rsid w:val="00706257"/>
    <w:rsid w:val="00706692"/>
    <w:rsid w:val="0070687E"/>
    <w:rsid w:val="00706983"/>
    <w:rsid w:val="007069F7"/>
    <w:rsid w:val="00706F06"/>
    <w:rsid w:val="0070710E"/>
    <w:rsid w:val="0070746B"/>
    <w:rsid w:val="007074D5"/>
    <w:rsid w:val="007101C9"/>
    <w:rsid w:val="007106F7"/>
    <w:rsid w:val="0071080A"/>
    <w:rsid w:val="0071109B"/>
    <w:rsid w:val="0071128D"/>
    <w:rsid w:val="007117CE"/>
    <w:rsid w:val="00711F3B"/>
    <w:rsid w:val="007122CD"/>
    <w:rsid w:val="007122E8"/>
    <w:rsid w:val="0071292C"/>
    <w:rsid w:val="007131E1"/>
    <w:rsid w:val="00713515"/>
    <w:rsid w:val="00713678"/>
    <w:rsid w:val="0071396D"/>
    <w:rsid w:val="00714D55"/>
    <w:rsid w:val="00714F4E"/>
    <w:rsid w:val="0071648D"/>
    <w:rsid w:val="007164A7"/>
    <w:rsid w:val="00716AA1"/>
    <w:rsid w:val="00716C11"/>
    <w:rsid w:val="00716CA0"/>
    <w:rsid w:val="00717179"/>
    <w:rsid w:val="00717400"/>
    <w:rsid w:val="00717663"/>
    <w:rsid w:val="00717DD6"/>
    <w:rsid w:val="00717F8B"/>
    <w:rsid w:val="00720558"/>
    <w:rsid w:val="007209C0"/>
    <w:rsid w:val="00720AC2"/>
    <w:rsid w:val="00720F22"/>
    <w:rsid w:val="007211FD"/>
    <w:rsid w:val="007213F2"/>
    <w:rsid w:val="00721426"/>
    <w:rsid w:val="00721615"/>
    <w:rsid w:val="00721C0E"/>
    <w:rsid w:val="0072217B"/>
    <w:rsid w:val="007222F3"/>
    <w:rsid w:val="00722870"/>
    <w:rsid w:val="0072354D"/>
    <w:rsid w:val="007235AB"/>
    <w:rsid w:val="0072383B"/>
    <w:rsid w:val="00723926"/>
    <w:rsid w:val="00723F6E"/>
    <w:rsid w:val="00724387"/>
    <w:rsid w:val="007243E7"/>
    <w:rsid w:val="00724426"/>
    <w:rsid w:val="007244AB"/>
    <w:rsid w:val="00724CC2"/>
    <w:rsid w:val="007251CB"/>
    <w:rsid w:val="007254AB"/>
    <w:rsid w:val="00725E00"/>
    <w:rsid w:val="00726A8A"/>
    <w:rsid w:val="00727009"/>
    <w:rsid w:val="00727515"/>
    <w:rsid w:val="00727521"/>
    <w:rsid w:val="00727603"/>
    <w:rsid w:val="0072762F"/>
    <w:rsid w:val="00727736"/>
    <w:rsid w:val="0072780C"/>
    <w:rsid w:val="00727BDA"/>
    <w:rsid w:val="00727F5D"/>
    <w:rsid w:val="00730A65"/>
    <w:rsid w:val="007318A1"/>
    <w:rsid w:val="00731BF6"/>
    <w:rsid w:val="00731C73"/>
    <w:rsid w:val="007323C9"/>
    <w:rsid w:val="00732548"/>
    <w:rsid w:val="0073285B"/>
    <w:rsid w:val="00732C9B"/>
    <w:rsid w:val="00732FFC"/>
    <w:rsid w:val="00733438"/>
    <w:rsid w:val="0073357A"/>
    <w:rsid w:val="00733C11"/>
    <w:rsid w:val="00733CE0"/>
    <w:rsid w:val="00734390"/>
    <w:rsid w:val="00734C64"/>
    <w:rsid w:val="00734CBF"/>
    <w:rsid w:val="00735527"/>
    <w:rsid w:val="007357C0"/>
    <w:rsid w:val="00735940"/>
    <w:rsid w:val="00735D8E"/>
    <w:rsid w:val="0073604E"/>
    <w:rsid w:val="0073609C"/>
    <w:rsid w:val="00736637"/>
    <w:rsid w:val="00736B79"/>
    <w:rsid w:val="00736B84"/>
    <w:rsid w:val="00737123"/>
    <w:rsid w:val="0073731C"/>
    <w:rsid w:val="00737A46"/>
    <w:rsid w:val="00737DB8"/>
    <w:rsid w:val="00741848"/>
    <w:rsid w:val="00741F38"/>
    <w:rsid w:val="007422AB"/>
    <w:rsid w:val="0074241B"/>
    <w:rsid w:val="007425D0"/>
    <w:rsid w:val="00742728"/>
    <w:rsid w:val="00742827"/>
    <w:rsid w:val="007432FB"/>
    <w:rsid w:val="00743386"/>
    <w:rsid w:val="007435D5"/>
    <w:rsid w:val="007437BE"/>
    <w:rsid w:val="007437C9"/>
    <w:rsid w:val="00743940"/>
    <w:rsid w:val="00743F0C"/>
    <w:rsid w:val="00743F5E"/>
    <w:rsid w:val="0074403B"/>
    <w:rsid w:val="007444A8"/>
    <w:rsid w:val="00745091"/>
    <w:rsid w:val="007454A9"/>
    <w:rsid w:val="0074550C"/>
    <w:rsid w:val="00745563"/>
    <w:rsid w:val="00745C01"/>
    <w:rsid w:val="00745D97"/>
    <w:rsid w:val="007460F6"/>
    <w:rsid w:val="00746196"/>
    <w:rsid w:val="00747049"/>
    <w:rsid w:val="00747067"/>
    <w:rsid w:val="00747225"/>
    <w:rsid w:val="00747267"/>
    <w:rsid w:val="00747279"/>
    <w:rsid w:val="00747CBC"/>
    <w:rsid w:val="00747D99"/>
    <w:rsid w:val="007504BC"/>
    <w:rsid w:val="00750757"/>
    <w:rsid w:val="0075088B"/>
    <w:rsid w:val="00750B0F"/>
    <w:rsid w:val="0075143B"/>
    <w:rsid w:val="0075151C"/>
    <w:rsid w:val="007516FE"/>
    <w:rsid w:val="00751923"/>
    <w:rsid w:val="00751D56"/>
    <w:rsid w:val="00751FDB"/>
    <w:rsid w:val="0075200C"/>
    <w:rsid w:val="00752014"/>
    <w:rsid w:val="00752FFB"/>
    <w:rsid w:val="00753104"/>
    <w:rsid w:val="007532A9"/>
    <w:rsid w:val="007534FE"/>
    <w:rsid w:val="00753513"/>
    <w:rsid w:val="007538F4"/>
    <w:rsid w:val="007538FB"/>
    <w:rsid w:val="00753D6C"/>
    <w:rsid w:val="00754A64"/>
    <w:rsid w:val="00754EEE"/>
    <w:rsid w:val="0075507F"/>
    <w:rsid w:val="00756A68"/>
    <w:rsid w:val="00756C65"/>
    <w:rsid w:val="007572DA"/>
    <w:rsid w:val="00757BD9"/>
    <w:rsid w:val="00757CB4"/>
    <w:rsid w:val="00757CCC"/>
    <w:rsid w:val="00757F5D"/>
    <w:rsid w:val="0076021E"/>
    <w:rsid w:val="00760243"/>
    <w:rsid w:val="0076076E"/>
    <w:rsid w:val="00760856"/>
    <w:rsid w:val="00760C3B"/>
    <w:rsid w:val="00760CCD"/>
    <w:rsid w:val="00760F04"/>
    <w:rsid w:val="00761492"/>
    <w:rsid w:val="00761587"/>
    <w:rsid w:val="007615C6"/>
    <w:rsid w:val="007617BD"/>
    <w:rsid w:val="00761BF4"/>
    <w:rsid w:val="0076211E"/>
    <w:rsid w:val="00762BDA"/>
    <w:rsid w:val="00762CE0"/>
    <w:rsid w:val="007633E4"/>
    <w:rsid w:val="0076356F"/>
    <w:rsid w:val="0076369F"/>
    <w:rsid w:val="00764039"/>
    <w:rsid w:val="007648C1"/>
    <w:rsid w:val="007649D4"/>
    <w:rsid w:val="007652DE"/>
    <w:rsid w:val="00765B89"/>
    <w:rsid w:val="00765D14"/>
    <w:rsid w:val="00766D3C"/>
    <w:rsid w:val="0076713F"/>
    <w:rsid w:val="007671B4"/>
    <w:rsid w:val="00767456"/>
    <w:rsid w:val="00770252"/>
    <w:rsid w:val="0077058B"/>
    <w:rsid w:val="00770614"/>
    <w:rsid w:val="00770960"/>
    <w:rsid w:val="00770ACB"/>
    <w:rsid w:val="00770B6E"/>
    <w:rsid w:val="00770C41"/>
    <w:rsid w:val="00770E6B"/>
    <w:rsid w:val="007711CB"/>
    <w:rsid w:val="007714D9"/>
    <w:rsid w:val="00771B94"/>
    <w:rsid w:val="00771D49"/>
    <w:rsid w:val="00771E7C"/>
    <w:rsid w:val="00771F22"/>
    <w:rsid w:val="007721E5"/>
    <w:rsid w:val="0077242C"/>
    <w:rsid w:val="007724C9"/>
    <w:rsid w:val="00772CFE"/>
    <w:rsid w:val="007730BC"/>
    <w:rsid w:val="0077313E"/>
    <w:rsid w:val="007732DA"/>
    <w:rsid w:val="007738B0"/>
    <w:rsid w:val="00773D7E"/>
    <w:rsid w:val="0077447A"/>
    <w:rsid w:val="0077469E"/>
    <w:rsid w:val="00774CAF"/>
    <w:rsid w:val="00775008"/>
    <w:rsid w:val="00775739"/>
    <w:rsid w:val="007759EF"/>
    <w:rsid w:val="00775AC3"/>
    <w:rsid w:val="00775FBE"/>
    <w:rsid w:val="00776133"/>
    <w:rsid w:val="0077624C"/>
    <w:rsid w:val="00776A54"/>
    <w:rsid w:val="00777524"/>
    <w:rsid w:val="0077759D"/>
    <w:rsid w:val="00777679"/>
    <w:rsid w:val="00777B3E"/>
    <w:rsid w:val="00780496"/>
    <w:rsid w:val="0078057B"/>
    <w:rsid w:val="00780868"/>
    <w:rsid w:val="00780A87"/>
    <w:rsid w:val="00780B25"/>
    <w:rsid w:val="00780C2E"/>
    <w:rsid w:val="00781072"/>
    <w:rsid w:val="0078112F"/>
    <w:rsid w:val="00781317"/>
    <w:rsid w:val="007814E1"/>
    <w:rsid w:val="007819C7"/>
    <w:rsid w:val="00781A4E"/>
    <w:rsid w:val="00781B37"/>
    <w:rsid w:val="00781C4D"/>
    <w:rsid w:val="00782303"/>
    <w:rsid w:val="007825A4"/>
    <w:rsid w:val="0078297C"/>
    <w:rsid w:val="00782C17"/>
    <w:rsid w:val="00782C1B"/>
    <w:rsid w:val="007834BC"/>
    <w:rsid w:val="00783985"/>
    <w:rsid w:val="00783A7D"/>
    <w:rsid w:val="0078401B"/>
    <w:rsid w:val="00784153"/>
    <w:rsid w:val="0078439C"/>
    <w:rsid w:val="00784A81"/>
    <w:rsid w:val="00784E63"/>
    <w:rsid w:val="0078518C"/>
    <w:rsid w:val="0078561A"/>
    <w:rsid w:val="0078574B"/>
    <w:rsid w:val="0078579A"/>
    <w:rsid w:val="007858C3"/>
    <w:rsid w:val="00785A11"/>
    <w:rsid w:val="00785C2C"/>
    <w:rsid w:val="00785D4A"/>
    <w:rsid w:val="007865A7"/>
    <w:rsid w:val="00786D37"/>
    <w:rsid w:val="00787065"/>
    <w:rsid w:val="00787580"/>
    <w:rsid w:val="00787BBB"/>
    <w:rsid w:val="00787D13"/>
    <w:rsid w:val="007901D3"/>
    <w:rsid w:val="00790682"/>
    <w:rsid w:val="00790A11"/>
    <w:rsid w:val="00791273"/>
    <w:rsid w:val="0079146E"/>
    <w:rsid w:val="007916C0"/>
    <w:rsid w:val="00792046"/>
    <w:rsid w:val="00792A86"/>
    <w:rsid w:val="00792C3B"/>
    <w:rsid w:val="00792D98"/>
    <w:rsid w:val="00792DA1"/>
    <w:rsid w:val="00792E1D"/>
    <w:rsid w:val="00792F17"/>
    <w:rsid w:val="00792F70"/>
    <w:rsid w:val="007937C0"/>
    <w:rsid w:val="00793B10"/>
    <w:rsid w:val="00793E3F"/>
    <w:rsid w:val="00794B14"/>
    <w:rsid w:val="00794DC6"/>
    <w:rsid w:val="00795144"/>
    <w:rsid w:val="007958D2"/>
    <w:rsid w:val="00795A7D"/>
    <w:rsid w:val="00795F73"/>
    <w:rsid w:val="0079600B"/>
    <w:rsid w:val="0079680C"/>
    <w:rsid w:val="00796B38"/>
    <w:rsid w:val="00796C72"/>
    <w:rsid w:val="00796FBF"/>
    <w:rsid w:val="007970F9"/>
    <w:rsid w:val="007973FE"/>
    <w:rsid w:val="00797729"/>
    <w:rsid w:val="007979B1"/>
    <w:rsid w:val="00797AB9"/>
    <w:rsid w:val="00797E8C"/>
    <w:rsid w:val="007A03F0"/>
    <w:rsid w:val="007A06D9"/>
    <w:rsid w:val="007A06F1"/>
    <w:rsid w:val="007A079F"/>
    <w:rsid w:val="007A07A7"/>
    <w:rsid w:val="007A0A7F"/>
    <w:rsid w:val="007A0AC7"/>
    <w:rsid w:val="007A0F95"/>
    <w:rsid w:val="007A1281"/>
    <w:rsid w:val="007A174A"/>
    <w:rsid w:val="007A1865"/>
    <w:rsid w:val="007A1B89"/>
    <w:rsid w:val="007A2144"/>
    <w:rsid w:val="007A29BC"/>
    <w:rsid w:val="007A3355"/>
    <w:rsid w:val="007A3704"/>
    <w:rsid w:val="007A3A2A"/>
    <w:rsid w:val="007A3B4F"/>
    <w:rsid w:val="007A439F"/>
    <w:rsid w:val="007A4459"/>
    <w:rsid w:val="007A46ED"/>
    <w:rsid w:val="007A4874"/>
    <w:rsid w:val="007A49E6"/>
    <w:rsid w:val="007A4AB2"/>
    <w:rsid w:val="007A518C"/>
    <w:rsid w:val="007A5B64"/>
    <w:rsid w:val="007A5C9B"/>
    <w:rsid w:val="007A5FC8"/>
    <w:rsid w:val="007A60E4"/>
    <w:rsid w:val="007A616B"/>
    <w:rsid w:val="007A63CB"/>
    <w:rsid w:val="007A68E6"/>
    <w:rsid w:val="007A69B8"/>
    <w:rsid w:val="007A6DB1"/>
    <w:rsid w:val="007A6E37"/>
    <w:rsid w:val="007A7117"/>
    <w:rsid w:val="007A77E7"/>
    <w:rsid w:val="007A7F87"/>
    <w:rsid w:val="007B03C8"/>
    <w:rsid w:val="007B09C3"/>
    <w:rsid w:val="007B0A64"/>
    <w:rsid w:val="007B10F8"/>
    <w:rsid w:val="007B172F"/>
    <w:rsid w:val="007B1BB0"/>
    <w:rsid w:val="007B1C80"/>
    <w:rsid w:val="007B1D58"/>
    <w:rsid w:val="007B1DFF"/>
    <w:rsid w:val="007B1F5E"/>
    <w:rsid w:val="007B1FEB"/>
    <w:rsid w:val="007B213E"/>
    <w:rsid w:val="007B2C78"/>
    <w:rsid w:val="007B2E6A"/>
    <w:rsid w:val="007B347A"/>
    <w:rsid w:val="007B373E"/>
    <w:rsid w:val="007B40DD"/>
    <w:rsid w:val="007B41DB"/>
    <w:rsid w:val="007B44CC"/>
    <w:rsid w:val="007B5539"/>
    <w:rsid w:val="007B6604"/>
    <w:rsid w:val="007B6843"/>
    <w:rsid w:val="007B75B1"/>
    <w:rsid w:val="007B7AB9"/>
    <w:rsid w:val="007B7B72"/>
    <w:rsid w:val="007B7C1A"/>
    <w:rsid w:val="007C03B3"/>
    <w:rsid w:val="007C08CD"/>
    <w:rsid w:val="007C0F91"/>
    <w:rsid w:val="007C1D5A"/>
    <w:rsid w:val="007C2526"/>
    <w:rsid w:val="007C2736"/>
    <w:rsid w:val="007C3050"/>
    <w:rsid w:val="007C308E"/>
    <w:rsid w:val="007C30A6"/>
    <w:rsid w:val="007C34FE"/>
    <w:rsid w:val="007C3949"/>
    <w:rsid w:val="007C401E"/>
    <w:rsid w:val="007C44F9"/>
    <w:rsid w:val="007C4548"/>
    <w:rsid w:val="007C4ACD"/>
    <w:rsid w:val="007C4C69"/>
    <w:rsid w:val="007C55FC"/>
    <w:rsid w:val="007C5C95"/>
    <w:rsid w:val="007C64F3"/>
    <w:rsid w:val="007C65A7"/>
    <w:rsid w:val="007C686F"/>
    <w:rsid w:val="007C6A1C"/>
    <w:rsid w:val="007C6AA8"/>
    <w:rsid w:val="007C6FE6"/>
    <w:rsid w:val="007C7362"/>
    <w:rsid w:val="007C73A9"/>
    <w:rsid w:val="007C75CC"/>
    <w:rsid w:val="007C780D"/>
    <w:rsid w:val="007D00F8"/>
    <w:rsid w:val="007D019E"/>
    <w:rsid w:val="007D0B2A"/>
    <w:rsid w:val="007D179C"/>
    <w:rsid w:val="007D18FD"/>
    <w:rsid w:val="007D1EEC"/>
    <w:rsid w:val="007D24D2"/>
    <w:rsid w:val="007D2688"/>
    <w:rsid w:val="007D284C"/>
    <w:rsid w:val="007D2CE1"/>
    <w:rsid w:val="007D2EAA"/>
    <w:rsid w:val="007D34F8"/>
    <w:rsid w:val="007D3502"/>
    <w:rsid w:val="007D39D8"/>
    <w:rsid w:val="007D405A"/>
    <w:rsid w:val="007D4817"/>
    <w:rsid w:val="007D50CA"/>
    <w:rsid w:val="007D52D1"/>
    <w:rsid w:val="007D57C3"/>
    <w:rsid w:val="007D57E0"/>
    <w:rsid w:val="007D5A50"/>
    <w:rsid w:val="007D5AFD"/>
    <w:rsid w:val="007D5B43"/>
    <w:rsid w:val="007D5DF7"/>
    <w:rsid w:val="007D6A36"/>
    <w:rsid w:val="007D6C74"/>
    <w:rsid w:val="007D6FD6"/>
    <w:rsid w:val="007D735E"/>
    <w:rsid w:val="007D7C3C"/>
    <w:rsid w:val="007E00B9"/>
    <w:rsid w:val="007E049B"/>
    <w:rsid w:val="007E06B4"/>
    <w:rsid w:val="007E0843"/>
    <w:rsid w:val="007E1123"/>
    <w:rsid w:val="007E1171"/>
    <w:rsid w:val="007E1312"/>
    <w:rsid w:val="007E1373"/>
    <w:rsid w:val="007E1666"/>
    <w:rsid w:val="007E1A21"/>
    <w:rsid w:val="007E1A3A"/>
    <w:rsid w:val="007E1A82"/>
    <w:rsid w:val="007E1C71"/>
    <w:rsid w:val="007E1E00"/>
    <w:rsid w:val="007E2E72"/>
    <w:rsid w:val="007E321B"/>
    <w:rsid w:val="007E3AA6"/>
    <w:rsid w:val="007E4BDE"/>
    <w:rsid w:val="007E4C57"/>
    <w:rsid w:val="007E4F33"/>
    <w:rsid w:val="007E552F"/>
    <w:rsid w:val="007E55A0"/>
    <w:rsid w:val="007E56F6"/>
    <w:rsid w:val="007E5A60"/>
    <w:rsid w:val="007E5C18"/>
    <w:rsid w:val="007E6224"/>
    <w:rsid w:val="007E63D4"/>
    <w:rsid w:val="007E650A"/>
    <w:rsid w:val="007E6C8D"/>
    <w:rsid w:val="007E79F6"/>
    <w:rsid w:val="007E7A59"/>
    <w:rsid w:val="007E7AE0"/>
    <w:rsid w:val="007E7C9E"/>
    <w:rsid w:val="007F016E"/>
    <w:rsid w:val="007F09F0"/>
    <w:rsid w:val="007F0BD4"/>
    <w:rsid w:val="007F100C"/>
    <w:rsid w:val="007F1479"/>
    <w:rsid w:val="007F15F6"/>
    <w:rsid w:val="007F1A5E"/>
    <w:rsid w:val="007F1C1F"/>
    <w:rsid w:val="007F265B"/>
    <w:rsid w:val="007F27FD"/>
    <w:rsid w:val="007F2EBE"/>
    <w:rsid w:val="007F2F03"/>
    <w:rsid w:val="007F3252"/>
    <w:rsid w:val="007F35DE"/>
    <w:rsid w:val="007F3756"/>
    <w:rsid w:val="007F4187"/>
    <w:rsid w:val="007F42DA"/>
    <w:rsid w:val="007F45DD"/>
    <w:rsid w:val="007F48BE"/>
    <w:rsid w:val="007F618E"/>
    <w:rsid w:val="007F62B6"/>
    <w:rsid w:val="007F6C12"/>
    <w:rsid w:val="007F6D9D"/>
    <w:rsid w:val="007F6E51"/>
    <w:rsid w:val="007F6F49"/>
    <w:rsid w:val="007F7482"/>
    <w:rsid w:val="007F7BEC"/>
    <w:rsid w:val="007F7C2E"/>
    <w:rsid w:val="007F7EEB"/>
    <w:rsid w:val="007F7F7B"/>
    <w:rsid w:val="008000BD"/>
    <w:rsid w:val="0080024D"/>
    <w:rsid w:val="00800484"/>
    <w:rsid w:val="008006C3"/>
    <w:rsid w:val="00800BA3"/>
    <w:rsid w:val="00801369"/>
    <w:rsid w:val="00801551"/>
    <w:rsid w:val="00801789"/>
    <w:rsid w:val="0080211E"/>
    <w:rsid w:val="00802516"/>
    <w:rsid w:val="00802D2C"/>
    <w:rsid w:val="00802DC2"/>
    <w:rsid w:val="00802E0C"/>
    <w:rsid w:val="0080383B"/>
    <w:rsid w:val="00803E6C"/>
    <w:rsid w:val="00803F0F"/>
    <w:rsid w:val="008044CE"/>
    <w:rsid w:val="008044FC"/>
    <w:rsid w:val="00804633"/>
    <w:rsid w:val="00804793"/>
    <w:rsid w:val="008047B4"/>
    <w:rsid w:val="00804D99"/>
    <w:rsid w:val="00804D9D"/>
    <w:rsid w:val="008056DB"/>
    <w:rsid w:val="00805933"/>
    <w:rsid w:val="00805FCE"/>
    <w:rsid w:val="0080622A"/>
    <w:rsid w:val="00806231"/>
    <w:rsid w:val="008064AC"/>
    <w:rsid w:val="008065EF"/>
    <w:rsid w:val="0080668E"/>
    <w:rsid w:val="00806A78"/>
    <w:rsid w:val="00806DBB"/>
    <w:rsid w:val="00806E24"/>
    <w:rsid w:val="00806EC5"/>
    <w:rsid w:val="008072D6"/>
    <w:rsid w:val="008073C9"/>
    <w:rsid w:val="00807421"/>
    <w:rsid w:val="0080743B"/>
    <w:rsid w:val="00810487"/>
    <w:rsid w:val="0081088C"/>
    <w:rsid w:val="008109F7"/>
    <w:rsid w:val="00811501"/>
    <w:rsid w:val="008115BB"/>
    <w:rsid w:val="0081181E"/>
    <w:rsid w:val="00811E4F"/>
    <w:rsid w:val="00812115"/>
    <w:rsid w:val="0081221F"/>
    <w:rsid w:val="008125ED"/>
    <w:rsid w:val="00812801"/>
    <w:rsid w:val="00812AF7"/>
    <w:rsid w:val="00812BCB"/>
    <w:rsid w:val="00813C10"/>
    <w:rsid w:val="00813D87"/>
    <w:rsid w:val="008146CE"/>
    <w:rsid w:val="008146E6"/>
    <w:rsid w:val="00814928"/>
    <w:rsid w:val="00814A27"/>
    <w:rsid w:val="00814EF5"/>
    <w:rsid w:val="00814F71"/>
    <w:rsid w:val="008150CF"/>
    <w:rsid w:val="0081558C"/>
    <w:rsid w:val="00815931"/>
    <w:rsid w:val="008159DC"/>
    <w:rsid w:val="00815A10"/>
    <w:rsid w:val="00815A38"/>
    <w:rsid w:val="00815FED"/>
    <w:rsid w:val="0081641C"/>
    <w:rsid w:val="00816A83"/>
    <w:rsid w:val="00816C6E"/>
    <w:rsid w:val="00817040"/>
    <w:rsid w:val="0081709E"/>
    <w:rsid w:val="008171F9"/>
    <w:rsid w:val="00817499"/>
    <w:rsid w:val="0081766B"/>
    <w:rsid w:val="00817A81"/>
    <w:rsid w:val="00817D7F"/>
    <w:rsid w:val="00817F4B"/>
    <w:rsid w:val="00820039"/>
    <w:rsid w:val="00820169"/>
    <w:rsid w:val="008201A3"/>
    <w:rsid w:val="0082082B"/>
    <w:rsid w:val="00820AC4"/>
    <w:rsid w:val="00820EB3"/>
    <w:rsid w:val="00820FF6"/>
    <w:rsid w:val="00821156"/>
    <w:rsid w:val="00821B7B"/>
    <w:rsid w:val="00822245"/>
    <w:rsid w:val="008224E4"/>
    <w:rsid w:val="008227C8"/>
    <w:rsid w:val="00822D6D"/>
    <w:rsid w:val="00822F8B"/>
    <w:rsid w:val="00823107"/>
    <w:rsid w:val="0082315C"/>
    <w:rsid w:val="00824017"/>
    <w:rsid w:val="0082414D"/>
    <w:rsid w:val="0082465D"/>
    <w:rsid w:val="00824A21"/>
    <w:rsid w:val="00824E7E"/>
    <w:rsid w:val="00824E84"/>
    <w:rsid w:val="008253F1"/>
    <w:rsid w:val="00825522"/>
    <w:rsid w:val="0082586E"/>
    <w:rsid w:val="00825A73"/>
    <w:rsid w:val="00826431"/>
    <w:rsid w:val="00826E8E"/>
    <w:rsid w:val="008303D6"/>
    <w:rsid w:val="00830770"/>
    <w:rsid w:val="00830944"/>
    <w:rsid w:val="00830E98"/>
    <w:rsid w:val="008311DA"/>
    <w:rsid w:val="008312E4"/>
    <w:rsid w:val="00831514"/>
    <w:rsid w:val="00831824"/>
    <w:rsid w:val="0083187C"/>
    <w:rsid w:val="00831CC1"/>
    <w:rsid w:val="00831D74"/>
    <w:rsid w:val="008321E0"/>
    <w:rsid w:val="00832239"/>
    <w:rsid w:val="008326EC"/>
    <w:rsid w:val="00832A77"/>
    <w:rsid w:val="00832C97"/>
    <w:rsid w:val="0083316C"/>
    <w:rsid w:val="008332BA"/>
    <w:rsid w:val="008333E6"/>
    <w:rsid w:val="008339BC"/>
    <w:rsid w:val="008339DA"/>
    <w:rsid w:val="00834155"/>
    <w:rsid w:val="0083461C"/>
    <w:rsid w:val="00834747"/>
    <w:rsid w:val="0083487D"/>
    <w:rsid w:val="00834C26"/>
    <w:rsid w:val="0083525B"/>
    <w:rsid w:val="00835544"/>
    <w:rsid w:val="0083594E"/>
    <w:rsid w:val="00835CD1"/>
    <w:rsid w:val="00835F33"/>
    <w:rsid w:val="00836062"/>
    <w:rsid w:val="008367A8"/>
    <w:rsid w:val="0083706B"/>
    <w:rsid w:val="008370BF"/>
    <w:rsid w:val="0083757B"/>
    <w:rsid w:val="0084002E"/>
    <w:rsid w:val="0084035E"/>
    <w:rsid w:val="008417CB"/>
    <w:rsid w:val="008418ED"/>
    <w:rsid w:val="008419B9"/>
    <w:rsid w:val="00841BB0"/>
    <w:rsid w:val="00841F75"/>
    <w:rsid w:val="008421F6"/>
    <w:rsid w:val="008426FA"/>
    <w:rsid w:val="00842DCC"/>
    <w:rsid w:val="00842EF8"/>
    <w:rsid w:val="00843091"/>
    <w:rsid w:val="0084334F"/>
    <w:rsid w:val="008434FA"/>
    <w:rsid w:val="008435C0"/>
    <w:rsid w:val="008437C6"/>
    <w:rsid w:val="0084398E"/>
    <w:rsid w:val="00843D77"/>
    <w:rsid w:val="00844552"/>
    <w:rsid w:val="00844912"/>
    <w:rsid w:val="00844ACA"/>
    <w:rsid w:val="00844EE3"/>
    <w:rsid w:val="00845225"/>
    <w:rsid w:val="00845847"/>
    <w:rsid w:val="00846700"/>
    <w:rsid w:val="00846893"/>
    <w:rsid w:val="00846B72"/>
    <w:rsid w:val="00846D1E"/>
    <w:rsid w:val="00846D70"/>
    <w:rsid w:val="008470A3"/>
    <w:rsid w:val="008473FB"/>
    <w:rsid w:val="008478F8"/>
    <w:rsid w:val="00847CD6"/>
    <w:rsid w:val="00847EF4"/>
    <w:rsid w:val="008502FF"/>
    <w:rsid w:val="00851063"/>
    <w:rsid w:val="008510C4"/>
    <w:rsid w:val="00851165"/>
    <w:rsid w:val="00851319"/>
    <w:rsid w:val="00851665"/>
    <w:rsid w:val="00851682"/>
    <w:rsid w:val="008516B7"/>
    <w:rsid w:val="008521C1"/>
    <w:rsid w:val="0085231B"/>
    <w:rsid w:val="0085231E"/>
    <w:rsid w:val="00852889"/>
    <w:rsid w:val="0085352E"/>
    <w:rsid w:val="008537EB"/>
    <w:rsid w:val="00853939"/>
    <w:rsid w:val="00853D32"/>
    <w:rsid w:val="00854022"/>
    <w:rsid w:val="0085442F"/>
    <w:rsid w:val="008547EE"/>
    <w:rsid w:val="00854CBC"/>
    <w:rsid w:val="00854DBE"/>
    <w:rsid w:val="00854E54"/>
    <w:rsid w:val="00855D84"/>
    <w:rsid w:val="008560CD"/>
    <w:rsid w:val="008562E8"/>
    <w:rsid w:val="008564A0"/>
    <w:rsid w:val="00856978"/>
    <w:rsid w:val="00856B52"/>
    <w:rsid w:val="00856E82"/>
    <w:rsid w:val="0085741A"/>
    <w:rsid w:val="00857A20"/>
    <w:rsid w:val="00857B4A"/>
    <w:rsid w:val="00857F4C"/>
    <w:rsid w:val="00860633"/>
    <w:rsid w:val="00860799"/>
    <w:rsid w:val="00860F62"/>
    <w:rsid w:val="008617C5"/>
    <w:rsid w:val="00861B73"/>
    <w:rsid w:val="00861E04"/>
    <w:rsid w:val="008624C0"/>
    <w:rsid w:val="00862941"/>
    <w:rsid w:val="00862C78"/>
    <w:rsid w:val="00862C87"/>
    <w:rsid w:val="0086393A"/>
    <w:rsid w:val="00863E63"/>
    <w:rsid w:val="00863F69"/>
    <w:rsid w:val="00864147"/>
    <w:rsid w:val="0086426D"/>
    <w:rsid w:val="008645A5"/>
    <w:rsid w:val="00864624"/>
    <w:rsid w:val="00865215"/>
    <w:rsid w:val="008652B0"/>
    <w:rsid w:val="00865C63"/>
    <w:rsid w:val="00865E34"/>
    <w:rsid w:val="00866305"/>
    <w:rsid w:val="008664AA"/>
    <w:rsid w:val="0086666D"/>
    <w:rsid w:val="008666D5"/>
    <w:rsid w:val="008668C7"/>
    <w:rsid w:val="008675F8"/>
    <w:rsid w:val="00867A80"/>
    <w:rsid w:val="00867FFD"/>
    <w:rsid w:val="0087045B"/>
    <w:rsid w:val="00870461"/>
    <w:rsid w:val="008705AC"/>
    <w:rsid w:val="00870818"/>
    <w:rsid w:val="00870B9A"/>
    <w:rsid w:val="00870FC4"/>
    <w:rsid w:val="00871838"/>
    <w:rsid w:val="00871864"/>
    <w:rsid w:val="00872336"/>
    <w:rsid w:val="00872761"/>
    <w:rsid w:val="008729C9"/>
    <w:rsid w:val="00872C62"/>
    <w:rsid w:val="00873081"/>
    <w:rsid w:val="00874338"/>
    <w:rsid w:val="00874350"/>
    <w:rsid w:val="0087478F"/>
    <w:rsid w:val="00874829"/>
    <w:rsid w:val="00874884"/>
    <w:rsid w:val="00874C78"/>
    <w:rsid w:val="008754DB"/>
    <w:rsid w:val="0087563E"/>
    <w:rsid w:val="00875953"/>
    <w:rsid w:val="00876999"/>
    <w:rsid w:val="00876A44"/>
    <w:rsid w:val="00876F7C"/>
    <w:rsid w:val="008770E6"/>
    <w:rsid w:val="008772DF"/>
    <w:rsid w:val="00877419"/>
    <w:rsid w:val="00877B6C"/>
    <w:rsid w:val="00877E31"/>
    <w:rsid w:val="00877F4D"/>
    <w:rsid w:val="008806A1"/>
    <w:rsid w:val="00880804"/>
    <w:rsid w:val="00880CA6"/>
    <w:rsid w:val="008812B2"/>
    <w:rsid w:val="00881392"/>
    <w:rsid w:val="008818EF"/>
    <w:rsid w:val="00881AA9"/>
    <w:rsid w:val="00881BA4"/>
    <w:rsid w:val="00881D4D"/>
    <w:rsid w:val="00882081"/>
    <w:rsid w:val="00882FB7"/>
    <w:rsid w:val="00883F45"/>
    <w:rsid w:val="0088439E"/>
    <w:rsid w:val="0088503A"/>
    <w:rsid w:val="0088535B"/>
    <w:rsid w:val="008853C7"/>
    <w:rsid w:val="00885762"/>
    <w:rsid w:val="00885E69"/>
    <w:rsid w:val="00886BFA"/>
    <w:rsid w:val="008873C8"/>
    <w:rsid w:val="00887780"/>
    <w:rsid w:val="008879C0"/>
    <w:rsid w:val="00887A67"/>
    <w:rsid w:val="00887E93"/>
    <w:rsid w:val="00887F8B"/>
    <w:rsid w:val="0089005A"/>
    <w:rsid w:val="008900F4"/>
    <w:rsid w:val="00890CE4"/>
    <w:rsid w:val="008910F6"/>
    <w:rsid w:val="00891717"/>
    <w:rsid w:val="00891AFF"/>
    <w:rsid w:val="00891FBE"/>
    <w:rsid w:val="008923AE"/>
    <w:rsid w:val="00892446"/>
    <w:rsid w:val="00892861"/>
    <w:rsid w:val="0089311E"/>
    <w:rsid w:val="00893472"/>
    <w:rsid w:val="008934B6"/>
    <w:rsid w:val="0089361C"/>
    <w:rsid w:val="0089385A"/>
    <w:rsid w:val="00893952"/>
    <w:rsid w:val="00893A72"/>
    <w:rsid w:val="00894250"/>
    <w:rsid w:val="00894C06"/>
    <w:rsid w:val="008955EC"/>
    <w:rsid w:val="008958A1"/>
    <w:rsid w:val="00895BDE"/>
    <w:rsid w:val="00895F72"/>
    <w:rsid w:val="00896157"/>
    <w:rsid w:val="0089647E"/>
    <w:rsid w:val="008970B8"/>
    <w:rsid w:val="00897640"/>
    <w:rsid w:val="00897801"/>
    <w:rsid w:val="008A0179"/>
    <w:rsid w:val="008A017B"/>
    <w:rsid w:val="008A0755"/>
    <w:rsid w:val="008A07A2"/>
    <w:rsid w:val="008A1077"/>
    <w:rsid w:val="008A198B"/>
    <w:rsid w:val="008A1BDA"/>
    <w:rsid w:val="008A2207"/>
    <w:rsid w:val="008A225D"/>
    <w:rsid w:val="008A233D"/>
    <w:rsid w:val="008A2EA4"/>
    <w:rsid w:val="008A371A"/>
    <w:rsid w:val="008A39B3"/>
    <w:rsid w:val="008A39D5"/>
    <w:rsid w:val="008A3FC6"/>
    <w:rsid w:val="008A41DB"/>
    <w:rsid w:val="008A46B6"/>
    <w:rsid w:val="008A4762"/>
    <w:rsid w:val="008A487B"/>
    <w:rsid w:val="008A487F"/>
    <w:rsid w:val="008A4883"/>
    <w:rsid w:val="008A52A3"/>
    <w:rsid w:val="008A5575"/>
    <w:rsid w:val="008A585F"/>
    <w:rsid w:val="008A59F2"/>
    <w:rsid w:val="008A60D4"/>
    <w:rsid w:val="008A64EF"/>
    <w:rsid w:val="008A6CD3"/>
    <w:rsid w:val="008A6D86"/>
    <w:rsid w:val="008A737E"/>
    <w:rsid w:val="008A7677"/>
    <w:rsid w:val="008A7780"/>
    <w:rsid w:val="008B0453"/>
    <w:rsid w:val="008B161B"/>
    <w:rsid w:val="008B16ED"/>
    <w:rsid w:val="008B1788"/>
    <w:rsid w:val="008B22F7"/>
    <w:rsid w:val="008B2DFC"/>
    <w:rsid w:val="008B366C"/>
    <w:rsid w:val="008B37D5"/>
    <w:rsid w:val="008B3A91"/>
    <w:rsid w:val="008B3BB5"/>
    <w:rsid w:val="008B3C5A"/>
    <w:rsid w:val="008B401E"/>
    <w:rsid w:val="008B42ED"/>
    <w:rsid w:val="008B4565"/>
    <w:rsid w:val="008B51E4"/>
    <w:rsid w:val="008B5377"/>
    <w:rsid w:val="008B5406"/>
    <w:rsid w:val="008B552A"/>
    <w:rsid w:val="008B5A65"/>
    <w:rsid w:val="008B5ED2"/>
    <w:rsid w:val="008B6A19"/>
    <w:rsid w:val="008B7046"/>
    <w:rsid w:val="008B717A"/>
    <w:rsid w:val="008B7721"/>
    <w:rsid w:val="008B7A61"/>
    <w:rsid w:val="008B7B1A"/>
    <w:rsid w:val="008B7B24"/>
    <w:rsid w:val="008B7D92"/>
    <w:rsid w:val="008B7ED1"/>
    <w:rsid w:val="008C04CA"/>
    <w:rsid w:val="008C083C"/>
    <w:rsid w:val="008C1B26"/>
    <w:rsid w:val="008C1DCB"/>
    <w:rsid w:val="008C2073"/>
    <w:rsid w:val="008C2210"/>
    <w:rsid w:val="008C2479"/>
    <w:rsid w:val="008C29C4"/>
    <w:rsid w:val="008C29CD"/>
    <w:rsid w:val="008C29E2"/>
    <w:rsid w:val="008C30AA"/>
    <w:rsid w:val="008C38BB"/>
    <w:rsid w:val="008C3B96"/>
    <w:rsid w:val="008C3BAD"/>
    <w:rsid w:val="008C4034"/>
    <w:rsid w:val="008C4403"/>
    <w:rsid w:val="008C4E71"/>
    <w:rsid w:val="008C4EC9"/>
    <w:rsid w:val="008C5060"/>
    <w:rsid w:val="008C558C"/>
    <w:rsid w:val="008C6238"/>
    <w:rsid w:val="008C6329"/>
    <w:rsid w:val="008C6341"/>
    <w:rsid w:val="008C6556"/>
    <w:rsid w:val="008C6DAC"/>
    <w:rsid w:val="008C6FD4"/>
    <w:rsid w:val="008C7044"/>
    <w:rsid w:val="008C7F8D"/>
    <w:rsid w:val="008D033A"/>
    <w:rsid w:val="008D0C34"/>
    <w:rsid w:val="008D0D8F"/>
    <w:rsid w:val="008D14D6"/>
    <w:rsid w:val="008D158A"/>
    <w:rsid w:val="008D1B57"/>
    <w:rsid w:val="008D274B"/>
    <w:rsid w:val="008D3366"/>
    <w:rsid w:val="008D3B36"/>
    <w:rsid w:val="008D3CE6"/>
    <w:rsid w:val="008D40BD"/>
    <w:rsid w:val="008D53FE"/>
    <w:rsid w:val="008D5976"/>
    <w:rsid w:val="008D5C57"/>
    <w:rsid w:val="008D606F"/>
    <w:rsid w:val="008D6396"/>
    <w:rsid w:val="008D63D3"/>
    <w:rsid w:val="008D6409"/>
    <w:rsid w:val="008D6506"/>
    <w:rsid w:val="008D6C7D"/>
    <w:rsid w:val="008D6D24"/>
    <w:rsid w:val="008E02F3"/>
    <w:rsid w:val="008E096C"/>
    <w:rsid w:val="008E12CE"/>
    <w:rsid w:val="008E17B0"/>
    <w:rsid w:val="008E19AE"/>
    <w:rsid w:val="008E1CD8"/>
    <w:rsid w:val="008E1E99"/>
    <w:rsid w:val="008E209E"/>
    <w:rsid w:val="008E262B"/>
    <w:rsid w:val="008E265B"/>
    <w:rsid w:val="008E2678"/>
    <w:rsid w:val="008E2733"/>
    <w:rsid w:val="008E2E93"/>
    <w:rsid w:val="008E3A23"/>
    <w:rsid w:val="008E439F"/>
    <w:rsid w:val="008E460C"/>
    <w:rsid w:val="008E4981"/>
    <w:rsid w:val="008E49DA"/>
    <w:rsid w:val="008E4CBD"/>
    <w:rsid w:val="008E503E"/>
    <w:rsid w:val="008E5284"/>
    <w:rsid w:val="008E5621"/>
    <w:rsid w:val="008E5740"/>
    <w:rsid w:val="008E66C3"/>
    <w:rsid w:val="008E674A"/>
    <w:rsid w:val="008E6822"/>
    <w:rsid w:val="008E6A94"/>
    <w:rsid w:val="008E6C0A"/>
    <w:rsid w:val="008E6E53"/>
    <w:rsid w:val="008E71BA"/>
    <w:rsid w:val="008E770A"/>
    <w:rsid w:val="008E7A80"/>
    <w:rsid w:val="008E7B62"/>
    <w:rsid w:val="008E7CE4"/>
    <w:rsid w:val="008F0037"/>
    <w:rsid w:val="008F008C"/>
    <w:rsid w:val="008F00C1"/>
    <w:rsid w:val="008F022B"/>
    <w:rsid w:val="008F0EC9"/>
    <w:rsid w:val="008F12B6"/>
    <w:rsid w:val="008F18B9"/>
    <w:rsid w:val="008F2467"/>
    <w:rsid w:val="008F24C7"/>
    <w:rsid w:val="008F2879"/>
    <w:rsid w:val="008F29CD"/>
    <w:rsid w:val="008F2C63"/>
    <w:rsid w:val="008F2D93"/>
    <w:rsid w:val="008F3186"/>
    <w:rsid w:val="008F37CF"/>
    <w:rsid w:val="008F3950"/>
    <w:rsid w:val="008F489E"/>
    <w:rsid w:val="008F4C19"/>
    <w:rsid w:val="008F4D8C"/>
    <w:rsid w:val="008F52CD"/>
    <w:rsid w:val="008F54EE"/>
    <w:rsid w:val="008F5596"/>
    <w:rsid w:val="008F5738"/>
    <w:rsid w:val="008F5B56"/>
    <w:rsid w:val="008F5D75"/>
    <w:rsid w:val="008F6771"/>
    <w:rsid w:val="008F6E56"/>
    <w:rsid w:val="008F6F50"/>
    <w:rsid w:val="008F7131"/>
    <w:rsid w:val="008F7169"/>
    <w:rsid w:val="008F7516"/>
    <w:rsid w:val="008F764E"/>
    <w:rsid w:val="008F7BCC"/>
    <w:rsid w:val="008F7FF7"/>
    <w:rsid w:val="00900641"/>
    <w:rsid w:val="00900D61"/>
    <w:rsid w:val="00900D67"/>
    <w:rsid w:val="00900DBF"/>
    <w:rsid w:val="00901258"/>
    <w:rsid w:val="00901432"/>
    <w:rsid w:val="009018C6"/>
    <w:rsid w:val="00901A26"/>
    <w:rsid w:val="00901ADB"/>
    <w:rsid w:val="009020C3"/>
    <w:rsid w:val="0090290E"/>
    <w:rsid w:val="00902FC3"/>
    <w:rsid w:val="009033CE"/>
    <w:rsid w:val="00903C05"/>
    <w:rsid w:val="009042D6"/>
    <w:rsid w:val="009047BB"/>
    <w:rsid w:val="00904F0F"/>
    <w:rsid w:val="00904F66"/>
    <w:rsid w:val="0090505E"/>
    <w:rsid w:val="0090510B"/>
    <w:rsid w:val="00905952"/>
    <w:rsid w:val="00905959"/>
    <w:rsid w:val="00905EF9"/>
    <w:rsid w:val="0090633D"/>
    <w:rsid w:val="00907A4C"/>
    <w:rsid w:val="00910354"/>
    <w:rsid w:val="009103DD"/>
    <w:rsid w:val="0091066B"/>
    <w:rsid w:val="00911334"/>
    <w:rsid w:val="0091136E"/>
    <w:rsid w:val="00911DC7"/>
    <w:rsid w:val="009120E0"/>
    <w:rsid w:val="00912316"/>
    <w:rsid w:val="00912856"/>
    <w:rsid w:val="0091298A"/>
    <w:rsid w:val="00912A1F"/>
    <w:rsid w:val="009138CF"/>
    <w:rsid w:val="00913C3E"/>
    <w:rsid w:val="00913D7F"/>
    <w:rsid w:val="00914172"/>
    <w:rsid w:val="0091469E"/>
    <w:rsid w:val="009148DA"/>
    <w:rsid w:val="00914F56"/>
    <w:rsid w:val="00915297"/>
    <w:rsid w:val="0091542B"/>
    <w:rsid w:val="00915C67"/>
    <w:rsid w:val="00915D14"/>
    <w:rsid w:val="00916011"/>
    <w:rsid w:val="0091602E"/>
    <w:rsid w:val="009161D5"/>
    <w:rsid w:val="0091673A"/>
    <w:rsid w:val="0091677E"/>
    <w:rsid w:val="009168C3"/>
    <w:rsid w:val="00916985"/>
    <w:rsid w:val="00916AE0"/>
    <w:rsid w:val="00916B55"/>
    <w:rsid w:val="00916C09"/>
    <w:rsid w:val="00916F04"/>
    <w:rsid w:val="0091732F"/>
    <w:rsid w:val="009175A5"/>
    <w:rsid w:val="00917775"/>
    <w:rsid w:val="00917B20"/>
    <w:rsid w:val="00920212"/>
    <w:rsid w:val="0092033E"/>
    <w:rsid w:val="009204FF"/>
    <w:rsid w:val="009206B1"/>
    <w:rsid w:val="00920AF1"/>
    <w:rsid w:val="00920B96"/>
    <w:rsid w:val="00920CB2"/>
    <w:rsid w:val="00920F0D"/>
    <w:rsid w:val="00921455"/>
    <w:rsid w:val="00921D41"/>
    <w:rsid w:val="00921E47"/>
    <w:rsid w:val="00921EB4"/>
    <w:rsid w:val="00921FBA"/>
    <w:rsid w:val="00922295"/>
    <w:rsid w:val="00922778"/>
    <w:rsid w:val="009228DC"/>
    <w:rsid w:val="00922A0B"/>
    <w:rsid w:val="00922F24"/>
    <w:rsid w:val="00923552"/>
    <w:rsid w:val="00923A8E"/>
    <w:rsid w:val="00923C26"/>
    <w:rsid w:val="00923E0F"/>
    <w:rsid w:val="009243A3"/>
    <w:rsid w:val="0092441E"/>
    <w:rsid w:val="009245F2"/>
    <w:rsid w:val="0092478C"/>
    <w:rsid w:val="009249FE"/>
    <w:rsid w:val="00925592"/>
    <w:rsid w:val="009258A7"/>
    <w:rsid w:val="009259E1"/>
    <w:rsid w:val="009261B3"/>
    <w:rsid w:val="00926569"/>
    <w:rsid w:val="00926AEF"/>
    <w:rsid w:val="00926DED"/>
    <w:rsid w:val="00926EC9"/>
    <w:rsid w:val="009274ED"/>
    <w:rsid w:val="0092754D"/>
    <w:rsid w:val="009275C9"/>
    <w:rsid w:val="00927798"/>
    <w:rsid w:val="009300CA"/>
    <w:rsid w:val="009301ED"/>
    <w:rsid w:val="00930994"/>
    <w:rsid w:val="00930C03"/>
    <w:rsid w:val="00930D12"/>
    <w:rsid w:val="00930EEB"/>
    <w:rsid w:val="009311F2"/>
    <w:rsid w:val="0093128D"/>
    <w:rsid w:val="00931495"/>
    <w:rsid w:val="0093180F"/>
    <w:rsid w:val="009319FB"/>
    <w:rsid w:val="00931AD7"/>
    <w:rsid w:val="00931BAF"/>
    <w:rsid w:val="00931EBC"/>
    <w:rsid w:val="0093220B"/>
    <w:rsid w:val="00932434"/>
    <w:rsid w:val="0093254E"/>
    <w:rsid w:val="0093275A"/>
    <w:rsid w:val="0093282F"/>
    <w:rsid w:val="00932A5D"/>
    <w:rsid w:val="00933F2A"/>
    <w:rsid w:val="00933F80"/>
    <w:rsid w:val="00934E5D"/>
    <w:rsid w:val="00934F9D"/>
    <w:rsid w:val="00935623"/>
    <w:rsid w:val="00935794"/>
    <w:rsid w:val="009359A0"/>
    <w:rsid w:val="00936272"/>
    <w:rsid w:val="0093656A"/>
    <w:rsid w:val="00936D04"/>
    <w:rsid w:val="00936E50"/>
    <w:rsid w:val="00936EF5"/>
    <w:rsid w:val="009372D9"/>
    <w:rsid w:val="0093732D"/>
    <w:rsid w:val="00937713"/>
    <w:rsid w:val="00937718"/>
    <w:rsid w:val="009378C9"/>
    <w:rsid w:val="00937AC5"/>
    <w:rsid w:val="0094012E"/>
    <w:rsid w:val="00940212"/>
    <w:rsid w:val="0094022F"/>
    <w:rsid w:val="00940832"/>
    <w:rsid w:val="0094096A"/>
    <w:rsid w:val="00940D95"/>
    <w:rsid w:val="009414BC"/>
    <w:rsid w:val="00941AD4"/>
    <w:rsid w:val="00942569"/>
    <w:rsid w:val="00942DD7"/>
    <w:rsid w:val="009430F3"/>
    <w:rsid w:val="0094310A"/>
    <w:rsid w:val="009433A5"/>
    <w:rsid w:val="00943414"/>
    <w:rsid w:val="00943C96"/>
    <w:rsid w:val="00944761"/>
    <w:rsid w:val="00944B13"/>
    <w:rsid w:val="009454EB"/>
    <w:rsid w:val="0094559F"/>
    <w:rsid w:val="009456CB"/>
    <w:rsid w:val="00945720"/>
    <w:rsid w:val="00946118"/>
    <w:rsid w:val="0094662C"/>
    <w:rsid w:val="00947008"/>
    <w:rsid w:val="009470D2"/>
    <w:rsid w:val="0094778E"/>
    <w:rsid w:val="00947F06"/>
    <w:rsid w:val="00947FCF"/>
    <w:rsid w:val="00950492"/>
    <w:rsid w:val="00951880"/>
    <w:rsid w:val="0095198E"/>
    <w:rsid w:val="00951A48"/>
    <w:rsid w:val="00951FBF"/>
    <w:rsid w:val="00952383"/>
    <w:rsid w:val="00952C80"/>
    <w:rsid w:val="00952D5E"/>
    <w:rsid w:val="009530B0"/>
    <w:rsid w:val="0095348A"/>
    <w:rsid w:val="00953C76"/>
    <w:rsid w:val="00953CFB"/>
    <w:rsid w:val="00953F19"/>
    <w:rsid w:val="009541F3"/>
    <w:rsid w:val="009546F5"/>
    <w:rsid w:val="009547D7"/>
    <w:rsid w:val="00954BB8"/>
    <w:rsid w:val="00954D58"/>
    <w:rsid w:val="00954E44"/>
    <w:rsid w:val="009558AD"/>
    <w:rsid w:val="009558DF"/>
    <w:rsid w:val="0095592E"/>
    <w:rsid w:val="00955D5A"/>
    <w:rsid w:val="0095607D"/>
    <w:rsid w:val="0095615C"/>
    <w:rsid w:val="00956912"/>
    <w:rsid w:val="00957352"/>
    <w:rsid w:val="009573F2"/>
    <w:rsid w:val="009577F6"/>
    <w:rsid w:val="00957B3F"/>
    <w:rsid w:val="00957BFD"/>
    <w:rsid w:val="00957E43"/>
    <w:rsid w:val="0096043C"/>
    <w:rsid w:val="0096183D"/>
    <w:rsid w:val="00961C19"/>
    <w:rsid w:val="00961D01"/>
    <w:rsid w:val="00962069"/>
    <w:rsid w:val="009620F8"/>
    <w:rsid w:val="009623E6"/>
    <w:rsid w:val="00962547"/>
    <w:rsid w:val="00962AD5"/>
    <w:rsid w:val="00962CA7"/>
    <w:rsid w:val="009636FD"/>
    <w:rsid w:val="009638E4"/>
    <w:rsid w:val="00963BB7"/>
    <w:rsid w:val="00963D8A"/>
    <w:rsid w:val="00964228"/>
    <w:rsid w:val="00964386"/>
    <w:rsid w:val="009650E2"/>
    <w:rsid w:val="009654B1"/>
    <w:rsid w:val="00965E1F"/>
    <w:rsid w:val="00965EFB"/>
    <w:rsid w:val="00966416"/>
    <w:rsid w:val="00966581"/>
    <w:rsid w:val="00966A26"/>
    <w:rsid w:val="00966A82"/>
    <w:rsid w:val="00966AFA"/>
    <w:rsid w:val="00966BD8"/>
    <w:rsid w:val="009671EC"/>
    <w:rsid w:val="00967368"/>
    <w:rsid w:val="009676B1"/>
    <w:rsid w:val="0096795B"/>
    <w:rsid w:val="00967F07"/>
    <w:rsid w:val="0097025B"/>
    <w:rsid w:val="00971246"/>
    <w:rsid w:val="00971257"/>
    <w:rsid w:val="00971362"/>
    <w:rsid w:val="009716EE"/>
    <w:rsid w:val="00971832"/>
    <w:rsid w:val="009723CE"/>
    <w:rsid w:val="009723F2"/>
    <w:rsid w:val="00972C8F"/>
    <w:rsid w:val="00973D44"/>
    <w:rsid w:val="009742BD"/>
    <w:rsid w:val="009748BE"/>
    <w:rsid w:val="00974B21"/>
    <w:rsid w:val="00975B22"/>
    <w:rsid w:val="00975C2D"/>
    <w:rsid w:val="00975C66"/>
    <w:rsid w:val="00975CF6"/>
    <w:rsid w:val="009761EA"/>
    <w:rsid w:val="0097636C"/>
    <w:rsid w:val="00976566"/>
    <w:rsid w:val="00976DDD"/>
    <w:rsid w:val="00977B88"/>
    <w:rsid w:val="00977EA8"/>
    <w:rsid w:val="0098017F"/>
    <w:rsid w:val="00980845"/>
    <w:rsid w:val="009809B8"/>
    <w:rsid w:val="00980AA2"/>
    <w:rsid w:val="00980AA4"/>
    <w:rsid w:val="00980F0A"/>
    <w:rsid w:val="00981047"/>
    <w:rsid w:val="0098155B"/>
    <w:rsid w:val="009818D2"/>
    <w:rsid w:val="00981C34"/>
    <w:rsid w:val="00982148"/>
    <w:rsid w:val="0098230B"/>
    <w:rsid w:val="0098241A"/>
    <w:rsid w:val="009824B3"/>
    <w:rsid w:val="00982794"/>
    <w:rsid w:val="0098283A"/>
    <w:rsid w:val="00982A1B"/>
    <w:rsid w:val="00982A63"/>
    <w:rsid w:val="0098310B"/>
    <w:rsid w:val="00983145"/>
    <w:rsid w:val="00983189"/>
    <w:rsid w:val="009831E8"/>
    <w:rsid w:val="009832ED"/>
    <w:rsid w:val="0098362D"/>
    <w:rsid w:val="009838B5"/>
    <w:rsid w:val="00984165"/>
    <w:rsid w:val="009845C5"/>
    <w:rsid w:val="0098585B"/>
    <w:rsid w:val="00985A98"/>
    <w:rsid w:val="00985C57"/>
    <w:rsid w:val="0098676D"/>
    <w:rsid w:val="009869E4"/>
    <w:rsid w:val="00987E73"/>
    <w:rsid w:val="009906AE"/>
    <w:rsid w:val="00990790"/>
    <w:rsid w:val="00990C5D"/>
    <w:rsid w:val="00990FE4"/>
    <w:rsid w:val="00991432"/>
    <w:rsid w:val="00991A39"/>
    <w:rsid w:val="00991BE4"/>
    <w:rsid w:val="00991BEE"/>
    <w:rsid w:val="00991CA5"/>
    <w:rsid w:val="00991E7E"/>
    <w:rsid w:val="00991F98"/>
    <w:rsid w:val="0099241D"/>
    <w:rsid w:val="00992BF2"/>
    <w:rsid w:val="009934E4"/>
    <w:rsid w:val="00993CD0"/>
    <w:rsid w:val="00993D58"/>
    <w:rsid w:val="00993FDA"/>
    <w:rsid w:val="00994310"/>
    <w:rsid w:val="009943EE"/>
    <w:rsid w:val="00994C27"/>
    <w:rsid w:val="00994DA4"/>
    <w:rsid w:val="00994EFB"/>
    <w:rsid w:val="00995794"/>
    <w:rsid w:val="0099590E"/>
    <w:rsid w:val="00995BE4"/>
    <w:rsid w:val="00995D08"/>
    <w:rsid w:val="0099626A"/>
    <w:rsid w:val="00996347"/>
    <w:rsid w:val="0099672E"/>
    <w:rsid w:val="009967B5"/>
    <w:rsid w:val="00996A5C"/>
    <w:rsid w:val="009971C1"/>
    <w:rsid w:val="009973FC"/>
    <w:rsid w:val="009977D5"/>
    <w:rsid w:val="009977E1"/>
    <w:rsid w:val="00997B6B"/>
    <w:rsid w:val="00997C65"/>
    <w:rsid w:val="00997E51"/>
    <w:rsid w:val="009A09DB"/>
    <w:rsid w:val="009A1011"/>
    <w:rsid w:val="009A1084"/>
    <w:rsid w:val="009A1377"/>
    <w:rsid w:val="009A1639"/>
    <w:rsid w:val="009A1BC6"/>
    <w:rsid w:val="009A1C1F"/>
    <w:rsid w:val="009A1F9B"/>
    <w:rsid w:val="009A231C"/>
    <w:rsid w:val="009A234A"/>
    <w:rsid w:val="009A26C0"/>
    <w:rsid w:val="009A284B"/>
    <w:rsid w:val="009A3690"/>
    <w:rsid w:val="009A39C9"/>
    <w:rsid w:val="009A3F21"/>
    <w:rsid w:val="009A3F82"/>
    <w:rsid w:val="009A3FA3"/>
    <w:rsid w:val="009A410F"/>
    <w:rsid w:val="009A4441"/>
    <w:rsid w:val="009A46DE"/>
    <w:rsid w:val="009A48B3"/>
    <w:rsid w:val="009A4C3C"/>
    <w:rsid w:val="009A5988"/>
    <w:rsid w:val="009A5A3B"/>
    <w:rsid w:val="009A5B3E"/>
    <w:rsid w:val="009A5C86"/>
    <w:rsid w:val="009A5E7A"/>
    <w:rsid w:val="009A6161"/>
    <w:rsid w:val="009A6939"/>
    <w:rsid w:val="009A75A2"/>
    <w:rsid w:val="009A7880"/>
    <w:rsid w:val="009A7AB8"/>
    <w:rsid w:val="009B0972"/>
    <w:rsid w:val="009B1287"/>
    <w:rsid w:val="009B1814"/>
    <w:rsid w:val="009B1D2D"/>
    <w:rsid w:val="009B1F10"/>
    <w:rsid w:val="009B1F12"/>
    <w:rsid w:val="009B20A5"/>
    <w:rsid w:val="009B20C8"/>
    <w:rsid w:val="009B26EF"/>
    <w:rsid w:val="009B297D"/>
    <w:rsid w:val="009B2986"/>
    <w:rsid w:val="009B3571"/>
    <w:rsid w:val="009B3DA4"/>
    <w:rsid w:val="009B3FEE"/>
    <w:rsid w:val="009B45EC"/>
    <w:rsid w:val="009B4858"/>
    <w:rsid w:val="009B487A"/>
    <w:rsid w:val="009B4909"/>
    <w:rsid w:val="009B4B40"/>
    <w:rsid w:val="009B5776"/>
    <w:rsid w:val="009B5820"/>
    <w:rsid w:val="009B5896"/>
    <w:rsid w:val="009B5C49"/>
    <w:rsid w:val="009B5D6B"/>
    <w:rsid w:val="009B5F53"/>
    <w:rsid w:val="009B5FA7"/>
    <w:rsid w:val="009B696A"/>
    <w:rsid w:val="009B6E22"/>
    <w:rsid w:val="009B72DE"/>
    <w:rsid w:val="009B7494"/>
    <w:rsid w:val="009B7A8E"/>
    <w:rsid w:val="009C01A1"/>
    <w:rsid w:val="009C07DC"/>
    <w:rsid w:val="009C0CB6"/>
    <w:rsid w:val="009C0DDC"/>
    <w:rsid w:val="009C0E60"/>
    <w:rsid w:val="009C0FD2"/>
    <w:rsid w:val="009C143A"/>
    <w:rsid w:val="009C16C8"/>
    <w:rsid w:val="009C1E9F"/>
    <w:rsid w:val="009C2070"/>
    <w:rsid w:val="009C21A6"/>
    <w:rsid w:val="009C2422"/>
    <w:rsid w:val="009C265E"/>
    <w:rsid w:val="009C2BC3"/>
    <w:rsid w:val="009C2D24"/>
    <w:rsid w:val="009C2E07"/>
    <w:rsid w:val="009C3502"/>
    <w:rsid w:val="009C3968"/>
    <w:rsid w:val="009C3F12"/>
    <w:rsid w:val="009C3FBD"/>
    <w:rsid w:val="009C429D"/>
    <w:rsid w:val="009C44A3"/>
    <w:rsid w:val="009C44C0"/>
    <w:rsid w:val="009C4513"/>
    <w:rsid w:val="009C45D8"/>
    <w:rsid w:val="009C4E76"/>
    <w:rsid w:val="009C50C4"/>
    <w:rsid w:val="009C5ACD"/>
    <w:rsid w:val="009C6056"/>
    <w:rsid w:val="009C63CC"/>
    <w:rsid w:val="009C676A"/>
    <w:rsid w:val="009C679D"/>
    <w:rsid w:val="009C68E6"/>
    <w:rsid w:val="009C6DE6"/>
    <w:rsid w:val="009C7225"/>
    <w:rsid w:val="009C74C8"/>
    <w:rsid w:val="009C7517"/>
    <w:rsid w:val="009C753E"/>
    <w:rsid w:val="009C7745"/>
    <w:rsid w:val="009C7F7C"/>
    <w:rsid w:val="009D0054"/>
    <w:rsid w:val="009D0456"/>
    <w:rsid w:val="009D09E9"/>
    <w:rsid w:val="009D12EF"/>
    <w:rsid w:val="009D1930"/>
    <w:rsid w:val="009D1B63"/>
    <w:rsid w:val="009D1D00"/>
    <w:rsid w:val="009D1F07"/>
    <w:rsid w:val="009D20A0"/>
    <w:rsid w:val="009D2184"/>
    <w:rsid w:val="009D2427"/>
    <w:rsid w:val="009D24A4"/>
    <w:rsid w:val="009D2825"/>
    <w:rsid w:val="009D2D6B"/>
    <w:rsid w:val="009D2F0D"/>
    <w:rsid w:val="009D329D"/>
    <w:rsid w:val="009D3728"/>
    <w:rsid w:val="009D39E9"/>
    <w:rsid w:val="009D4240"/>
    <w:rsid w:val="009D428A"/>
    <w:rsid w:val="009D4392"/>
    <w:rsid w:val="009D439C"/>
    <w:rsid w:val="009D47B3"/>
    <w:rsid w:val="009D4DE6"/>
    <w:rsid w:val="009D508A"/>
    <w:rsid w:val="009D5187"/>
    <w:rsid w:val="009D5293"/>
    <w:rsid w:val="009D52F6"/>
    <w:rsid w:val="009D5D25"/>
    <w:rsid w:val="009D69BE"/>
    <w:rsid w:val="009D6A00"/>
    <w:rsid w:val="009D6A15"/>
    <w:rsid w:val="009D6C9F"/>
    <w:rsid w:val="009D6DEB"/>
    <w:rsid w:val="009D7520"/>
    <w:rsid w:val="009D7B48"/>
    <w:rsid w:val="009D7EE9"/>
    <w:rsid w:val="009E047B"/>
    <w:rsid w:val="009E070C"/>
    <w:rsid w:val="009E088D"/>
    <w:rsid w:val="009E0895"/>
    <w:rsid w:val="009E08BD"/>
    <w:rsid w:val="009E0B93"/>
    <w:rsid w:val="009E190E"/>
    <w:rsid w:val="009E1C44"/>
    <w:rsid w:val="009E25D1"/>
    <w:rsid w:val="009E3116"/>
    <w:rsid w:val="009E3486"/>
    <w:rsid w:val="009E34D0"/>
    <w:rsid w:val="009E35A1"/>
    <w:rsid w:val="009E3BA2"/>
    <w:rsid w:val="009E3C5F"/>
    <w:rsid w:val="009E4116"/>
    <w:rsid w:val="009E426F"/>
    <w:rsid w:val="009E43A3"/>
    <w:rsid w:val="009E443F"/>
    <w:rsid w:val="009E444D"/>
    <w:rsid w:val="009E45C6"/>
    <w:rsid w:val="009E4F75"/>
    <w:rsid w:val="009E53EC"/>
    <w:rsid w:val="009E5829"/>
    <w:rsid w:val="009E5E82"/>
    <w:rsid w:val="009E624F"/>
    <w:rsid w:val="009E64AE"/>
    <w:rsid w:val="009E721C"/>
    <w:rsid w:val="009E7386"/>
    <w:rsid w:val="009E7585"/>
    <w:rsid w:val="009E75C0"/>
    <w:rsid w:val="009E7934"/>
    <w:rsid w:val="009E7BBE"/>
    <w:rsid w:val="009E7CE5"/>
    <w:rsid w:val="009F0E8B"/>
    <w:rsid w:val="009F143E"/>
    <w:rsid w:val="009F1700"/>
    <w:rsid w:val="009F1737"/>
    <w:rsid w:val="009F18DC"/>
    <w:rsid w:val="009F1C79"/>
    <w:rsid w:val="009F1CBB"/>
    <w:rsid w:val="009F1D5C"/>
    <w:rsid w:val="009F269D"/>
    <w:rsid w:val="009F279F"/>
    <w:rsid w:val="009F2824"/>
    <w:rsid w:val="009F285C"/>
    <w:rsid w:val="009F2984"/>
    <w:rsid w:val="009F2ECD"/>
    <w:rsid w:val="009F3219"/>
    <w:rsid w:val="009F3273"/>
    <w:rsid w:val="009F3297"/>
    <w:rsid w:val="009F358F"/>
    <w:rsid w:val="009F35DA"/>
    <w:rsid w:val="009F3D45"/>
    <w:rsid w:val="009F40B7"/>
    <w:rsid w:val="009F448A"/>
    <w:rsid w:val="009F4699"/>
    <w:rsid w:val="009F46E3"/>
    <w:rsid w:val="009F47E8"/>
    <w:rsid w:val="009F4ABE"/>
    <w:rsid w:val="009F4AC2"/>
    <w:rsid w:val="009F4C7A"/>
    <w:rsid w:val="009F5162"/>
    <w:rsid w:val="009F59B9"/>
    <w:rsid w:val="009F5C82"/>
    <w:rsid w:val="009F5F36"/>
    <w:rsid w:val="009F5F6A"/>
    <w:rsid w:val="009F6A89"/>
    <w:rsid w:val="009F6B62"/>
    <w:rsid w:val="009F71E5"/>
    <w:rsid w:val="009F7244"/>
    <w:rsid w:val="009F7723"/>
    <w:rsid w:val="009F7AA4"/>
    <w:rsid w:val="009F7FD8"/>
    <w:rsid w:val="00A005EC"/>
    <w:rsid w:val="00A00CF0"/>
    <w:rsid w:val="00A0101B"/>
    <w:rsid w:val="00A01528"/>
    <w:rsid w:val="00A0159A"/>
    <w:rsid w:val="00A0171E"/>
    <w:rsid w:val="00A01C2A"/>
    <w:rsid w:val="00A01CA3"/>
    <w:rsid w:val="00A01D11"/>
    <w:rsid w:val="00A01E50"/>
    <w:rsid w:val="00A02163"/>
    <w:rsid w:val="00A024D2"/>
    <w:rsid w:val="00A0255F"/>
    <w:rsid w:val="00A02DB5"/>
    <w:rsid w:val="00A036E3"/>
    <w:rsid w:val="00A037D0"/>
    <w:rsid w:val="00A03A42"/>
    <w:rsid w:val="00A03BDA"/>
    <w:rsid w:val="00A04B73"/>
    <w:rsid w:val="00A04B80"/>
    <w:rsid w:val="00A04FD5"/>
    <w:rsid w:val="00A0520A"/>
    <w:rsid w:val="00A0544E"/>
    <w:rsid w:val="00A0558C"/>
    <w:rsid w:val="00A05736"/>
    <w:rsid w:val="00A05752"/>
    <w:rsid w:val="00A05759"/>
    <w:rsid w:val="00A05E63"/>
    <w:rsid w:val="00A05F67"/>
    <w:rsid w:val="00A06C65"/>
    <w:rsid w:val="00A06CDD"/>
    <w:rsid w:val="00A07556"/>
    <w:rsid w:val="00A0767B"/>
    <w:rsid w:val="00A07920"/>
    <w:rsid w:val="00A107FF"/>
    <w:rsid w:val="00A111E7"/>
    <w:rsid w:val="00A113FC"/>
    <w:rsid w:val="00A116FF"/>
    <w:rsid w:val="00A11763"/>
    <w:rsid w:val="00A11C31"/>
    <w:rsid w:val="00A11D4C"/>
    <w:rsid w:val="00A1209A"/>
    <w:rsid w:val="00A121A2"/>
    <w:rsid w:val="00A12282"/>
    <w:rsid w:val="00A12A1A"/>
    <w:rsid w:val="00A12D70"/>
    <w:rsid w:val="00A13456"/>
    <w:rsid w:val="00A1368B"/>
    <w:rsid w:val="00A13964"/>
    <w:rsid w:val="00A13E38"/>
    <w:rsid w:val="00A13FA3"/>
    <w:rsid w:val="00A143F3"/>
    <w:rsid w:val="00A1445E"/>
    <w:rsid w:val="00A14738"/>
    <w:rsid w:val="00A148C9"/>
    <w:rsid w:val="00A14AAD"/>
    <w:rsid w:val="00A154E9"/>
    <w:rsid w:val="00A157E4"/>
    <w:rsid w:val="00A1598C"/>
    <w:rsid w:val="00A16748"/>
    <w:rsid w:val="00A16F2D"/>
    <w:rsid w:val="00A17119"/>
    <w:rsid w:val="00A176A6"/>
    <w:rsid w:val="00A177A3"/>
    <w:rsid w:val="00A17991"/>
    <w:rsid w:val="00A17C0E"/>
    <w:rsid w:val="00A17F14"/>
    <w:rsid w:val="00A200D7"/>
    <w:rsid w:val="00A20342"/>
    <w:rsid w:val="00A20D9D"/>
    <w:rsid w:val="00A210E8"/>
    <w:rsid w:val="00A2197B"/>
    <w:rsid w:val="00A222DC"/>
    <w:rsid w:val="00A23FF3"/>
    <w:rsid w:val="00A24241"/>
    <w:rsid w:val="00A24777"/>
    <w:rsid w:val="00A24A5F"/>
    <w:rsid w:val="00A24FE7"/>
    <w:rsid w:val="00A25725"/>
    <w:rsid w:val="00A2578A"/>
    <w:rsid w:val="00A25B45"/>
    <w:rsid w:val="00A25DF3"/>
    <w:rsid w:val="00A25F12"/>
    <w:rsid w:val="00A262A3"/>
    <w:rsid w:val="00A2630F"/>
    <w:rsid w:val="00A2663C"/>
    <w:rsid w:val="00A2688B"/>
    <w:rsid w:val="00A26AE1"/>
    <w:rsid w:val="00A279A1"/>
    <w:rsid w:val="00A27A38"/>
    <w:rsid w:val="00A27D9B"/>
    <w:rsid w:val="00A300ED"/>
    <w:rsid w:val="00A3036F"/>
    <w:rsid w:val="00A30555"/>
    <w:rsid w:val="00A306AE"/>
    <w:rsid w:val="00A30868"/>
    <w:rsid w:val="00A30A96"/>
    <w:rsid w:val="00A30E9C"/>
    <w:rsid w:val="00A31023"/>
    <w:rsid w:val="00A3161E"/>
    <w:rsid w:val="00A316BC"/>
    <w:rsid w:val="00A31A8D"/>
    <w:rsid w:val="00A3213A"/>
    <w:rsid w:val="00A32316"/>
    <w:rsid w:val="00A32486"/>
    <w:rsid w:val="00A328BE"/>
    <w:rsid w:val="00A32CDA"/>
    <w:rsid w:val="00A32D52"/>
    <w:rsid w:val="00A330C5"/>
    <w:rsid w:val="00A33570"/>
    <w:rsid w:val="00A3409A"/>
    <w:rsid w:val="00A347EE"/>
    <w:rsid w:val="00A34D79"/>
    <w:rsid w:val="00A34EE1"/>
    <w:rsid w:val="00A35577"/>
    <w:rsid w:val="00A358C0"/>
    <w:rsid w:val="00A3643C"/>
    <w:rsid w:val="00A36873"/>
    <w:rsid w:val="00A36CAC"/>
    <w:rsid w:val="00A36EF8"/>
    <w:rsid w:val="00A37E34"/>
    <w:rsid w:val="00A401BE"/>
    <w:rsid w:val="00A4083E"/>
    <w:rsid w:val="00A40C54"/>
    <w:rsid w:val="00A40C89"/>
    <w:rsid w:val="00A410EC"/>
    <w:rsid w:val="00A41200"/>
    <w:rsid w:val="00A413A6"/>
    <w:rsid w:val="00A4145E"/>
    <w:rsid w:val="00A415AC"/>
    <w:rsid w:val="00A41768"/>
    <w:rsid w:val="00A42266"/>
    <w:rsid w:val="00A422AC"/>
    <w:rsid w:val="00A422BE"/>
    <w:rsid w:val="00A42BA2"/>
    <w:rsid w:val="00A42F1E"/>
    <w:rsid w:val="00A4300B"/>
    <w:rsid w:val="00A437F7"/>
    <w:rsid w:val="00A44041"/>
    <w:rsid w:val="00A44A37"/>
    <w:rsid w:val="00A44BE9"/>
    <w:rsid w:val="00A44C79"/>
    <w:rsid w:val="00A44DA2"/>
    <w:rsid w:val="00A44E3E"/>
    <w:rsid w:val="00A44F25"/>
    <w:rsid w:val="00A46161"/>
    <w:rsid w:val="00A462A1"/>
    <w:rsid w:val="00A46411"/>
    <w:rsid w:val="00A469C4"/>
    <w:rsid w:val="00A46E8A"/>
    <w:rsid w:val="00A47280"/>
    <w:rsid w:val="00A4757C"/>
    <w:rsid w:val="00A502E6"/>
    <w:rsid w:val="00A505C1"/>
    <w:rsid w:val="00A50976"/>
    <w:rsid w:val="00A50C0D"/>
    <w:rsid w:val="00A5119D"/>
    <w:rsid w:val="00A515A3"/>
    <w:rsid w:val="00A51742"/>
    <w:rsid w:val="00A51BE5"/>
    <w:rsid w:val="00A51E0A"/>
    <w:rsid w:val="00A52169"/>
    <w:rsid w:val="00A52A02"/>
    <w:rsid w:val="00A5330F"/>
    <w:rsid w:val="00A534B6"/>
    <w:rsid w:val="00A539C4"/>
    <w:rsid w:val="00A53EDE"/>
    <w:rsid w:val="00A54811"/>
    <w:rsid w:val="00A54B91"/>
    <w:rsid w:val="00A54BB3"/>
    <w:rsid w:val="00A54F82"/>
    <w:rsid w:val="00A55458"/>
    <w:rsid w:val="00A55721"/>
    <w:rsid w:val="00A56711"/>
    <w:rsid w:val="00A572FE"/>
    <w:rsid w:val="00A57412"/>
    <w:rsid w:val="00A5758D"/>
    <w:rsid w:val="00A576C7"/>
    <w:rsid w:val="00A57720"/>
    <w:rsid w:val="00A57961"/>
    <w:rsid w:val="00A57D53"/>
    <w:rsid w:val="00A603D1"/>
    <w:rsid w:val="00A604A1"/>
    <w:rsid w:val="00A606CE"/>
    <w:rsid w:val="00A6076B"/>
    <w:rsid w:val="00A609D1"/>
    <w:rsid w:val="00A60D0E"/>
    <w:rsid w:val="00A60E54"/>
    <w:rsid w:val="00A61456"/>
    <w:rsid w:val="00A61701"/>
    <w:rsid w:val="00A61A13"/>
    <w:rsid w:val="00A61C13"/>
    <w:rsid w:val="00A61D65"/>
    <w:rsid w:val="00A62E86"/>
    <w:rsid w:val="00A62E9E"/>
    <w:rsid w:val="00A63190"/>
    <w:rsid w:val="00A631FD"/>
    <w:rsid w:val="00A63611"/>
    <w:rsid w:val="00A63894"/>
    <w:rsid w:val="00A63FF5"/>
    <w:rsid w:val="00A64822"/>
    <w:rsid w:val="00A65271"/>
    <w:rsid w:val="00A656EC"/>
    <w:rsid w:val="00A65EB6"/>
    <w:rsid w:val="00A6634A"/>
    <w:rsid w:val="00A6690E"/>
    <w:rsid w:val="00A66E34"/>
    <w:rsid w:val="00A67061"/>
    <w:rsid w:val="00A67D5D"/>
    <w:rsid w:val="00A67F2A"/>
    <w:rsid w:val="00A70244"/>
    <w:rsid w:val="00A70696"/>
    <w:rsid w:val="00A7073D"/>
    <w:rsid w:val="00A70C1D"/>
    <w:rsid w:val="00A70C8C"/>
    <w:rsid w:val="00A71352"/>
    <w:rsid w:val="00A71CD9"/>
    <w:rsid w:val="00A71F87"/>
    <w:rsid w:val="00A7212B"/>
    <w:rsid w:val="00A72646"/>
    <w:rsid w:val="00A729AF"/>
    <w:rsid w:val="00A72A6F"/>
    <w:rsid w:val="00A73088"/>
    <w:rsid w:val="00A73821"/>
    <w:rsid w:val="00A7417B"/>
    <w:rsid w:val="00A741CB"/>
    <w:rsid w:val="00A742FA"/>
    <w:rsid w:val="00A744F9"/>
    <w:rsid w:val="00A7457B"/>
    <w:rsid w:val="00A74907"/>
    <w:rsid w:val="00A749A6"/>
    <w:rsid w:val="00A74D3B"/>
    <w:rsid w:val="00A7505C"/>
    <w:rsid w:val="00A756DA"/>
    <w:rsid w:val="00A75901"/>
    <w:rsid w:val="00A75927"/>
    <w:rsid w:val="00A76461"/>
    <w:rsid w:val="00A76D44"/>
    <w:rsid w:val="00A76ECC"/>
    <w:rsid w:val="00A76EE1"/>
    <w:rsid w:val="00A773FF"/>
    <w:rsid w:val="00A77920"/>
    <w:rsid w:val="00A80339"/>
    <w:rsid w:val="00A80599"/>
    <w:rsid w:val="00A806C4"/>
    <w:rsid w:val="00A80771"/>
    <w:rsid w:val="00A807BB"/>
    <w:rsid w:val="00A808DA"/>
    <w:rsid w:val="00A80D36"/>
    <w:rsid w:val="00A8163C"/>
    <w:rsid w:val="00A81D4B"/>
    <w:rsid w:val="00A81DB2"/>
    <w:rsid w:val="00A8217E"/>
    <w:rsid w:val="00A82C17"/>
    <w:rsid w:val="00A82CBA"/>
    <w:rsid w:val="00A82EB9"/>
    <w:rsid w:val="00A8324A"/>
    <w:rsid w:val="00A834DB"/>
    <w:rsid w:val="00A835B4"/>
    <w:rsid w:val="00A83836"/>
    <w:rsid w:val="00A83AD5"/>
    <w:rsid w:val="00A84061"/>
    <w:rsid w:val="00A84174"/>
    <w:rsid w:val="00A847AB"/>
    <w:rsid w:val="00A84D38"/>
    <w:rsid w:val="00A85067"/>
    <w:rsid w:val="00A858FC"/>
    <w:rsid w:val="00A85B67"/>
    <w:rsid w:val="00A85E5D"/>
    <w:rsid w:val="00A85E87"/>
    <w:rsid w:val="00A85FF3"/>
    <w:rsid w:val="00A860CD"/>
    <w:rsid w:val="00A860E9"/>
    <w:rsid w:val="00A86269"/>
    <w:rsid w:val="00A86398"/>
    <w:rsid w:val="00A8657F"/>
    <w:rsid w:val="00A86890"/>
    <w:rsid w:val="00A86CAF"/>
    <w:rsid w:val="00A871E4"/>
    <w:rsid w:val="00A8763C"/>
    <w:rsid w:val="00A876BB"/>
    <w:rsid w:val="00A87EB2"/>
    <w:rsid w:val="00A909CA"/>
    <w:rsid w:val="00A90CF2"/>
    <w:rsid w:val="00A91DEF"/>
    <w:rsid w:val="00A92025"/>
    <w:rsid w:val="00A9232D"/>
    <w:rsid w:val="00A92451"/>
    <w:rsid w:val="00A92650"/>
    <w:rsid w:val="00A926CB"/>
    <w:rsid w:val="00A92D35"/>
    <w:rsid w:val="00A92DD7"/>
    <w:rsid w:val="00A93081"/>
    <w:rsid w:val="00A938EB"/>
    <w:rsid w:val="00A9396F"/>
    <w:rsid w:val="00A93CA6"/>
    <w:rsid w:val="00A93DE6"/>
    <w:rsid w:val="00A93FBB"/>
    <w:rsid w:val="00A94494"/>
    <w:rsid w:val="00A944C9"/>
    <w:rsid w:val="00A953CA"/>
    <w:rsid w:val="00A9581F"/>
    <w:rsid w:val="00A95CA3"/>
    <w:rsid w:val="00A95D30"/>
    <w:rsid w:val="00A95E0A"/>
    <w:rsid w:val="00A96091"/>
    <w:rsid w:val="00A9641A"/>
    <w:rsid w:val="00A968BF"/>
    <w:rsid w:val="00A969FD"/>
    <w:rsid w:val="00A97160"/>
    <w:rsid w:val="00A972A6"/>
    <w:rsid w:val="00A97469"/>
    <w:rsid w:val="00A97998"/>
    <w:rsid w:val="00AA0345"/>
    <w:rsid w:val="00AA03D7"/>
    <w:rsid w:val="00AA0BD4"/>
    <w:rsid w:val="00AA0C59"/>
    <w:rsid w:val="00AA0E47"/>
    <w:rsid w:val="00AA158D"/>
    <w:rsid w:val="00AA1698"/>
    <w:rsid w:val="00AA1BF5"/>
    <w:rsid w:val="00AA1F37"/>
    <w:rsid w:val="00AA211B"/>
    <w:rsid w:val="00AA217B"/>
    <w:rsid w:val="00AA2D5A"/>
    <w:rsid w:val="00AA3205"/>
    <w:rsid w:val="00AA3517"/>
    <w:rsid w:val="00AA3737"/>
    <w:rsid w:val="00AA3ACC"/>
    <w:rsid w:val="00AA3B6D"/>
    <w:rsid w:val="00AA3C5B"/>
    <w:rsid w:val="00AA3CEF"/>
    <w:rsid w:val="00AA3E8D"/>
    <w:rsid w:val="00AA3FDF"/>
    <w:rsid w:val="00AA43B8"/>
    <w:rsid w:val="00AA488A"/>
    <w:rsid w:val="00AA54A5"/>
    <w:rsid w:val="00AA5573"/>
    <w:rsid w:val="00AA5786"/>
    <w:rsid w:val="00AA580A"/>
    <w:rsid w:val="00AA5EE4"/>
    <w:rsid w:val="00AA652E"/>
    <w:rsid w:val="00AA68A8"/>
    <w:rsid w:val="00AA7975"/>
    <w:rsid w:val="00AA7B9F"/>
    <w:rsid w:val="00AB07C9"/>
    <w:rsid w:val="00AB07F6"/>
    <w:rsid w:val="00AB094C"/>
    <w:rsid w:val="00AB0A95"/>
    <w:rsid w:val="00AB0A97"/>
    <w:rsid w:val="00AB0E24"/>
    <w:rsid w:val="00AB16A4"/>
    <w:rsid w:val="00AB19C3"/>
    <w:rsid w:val="00AB1A15"/>
    <w:rsid w:val="00AB1CEE"/>
    <w:rsid w:val="00AB1ED2"/>
    <w:rsid w:val="00AB2175"/>
    <w:rsid w:val="00AB2692"/>
    <w:rsid w:val="00AB2D97"/>
    <w:rsid w:val="00AB2FF3"/>
    <w:rsid w:val="00AB3083"/>
    <w:rsid w:val="00AB3090"/>
    <w:rsid w:val="00AB3844"/>
    <w:rsid w:val="00AB3A2E"/>
    <w:rsid w:val="00AB403A"/>
    <w:rsid w:val="00AB41B7"/>
    <w:rsid w:val="00AB4AB3"/>
    <w:rsid w:val="00AB4C6E"/>
    <w:rsid w:val="00AB5183"/>
    <w:rsid w:val="00AB6446"/>
    <w:rsid w:val="00AB678C"/>
    <w:rsid w:val="00AB6994"/>
    <w:rsid w:val="00AB6AD1"/>
    <w:rsid w:val="00AB6DE9"/>
    <w:rsid w:val="00AB72A2"/>
    <w:rsid w:val="00AB7343"/>
    <w:rsid w:val="00AB7888"/>
    <w:rsid w:val="00AB78D0"/>
    <w:rsid w:val="00AB7A4A"/>
    <w:rsid w:val="00AC00FF"/>
    <w:rsid w:val="00AC016E"/>
    <w:rsid w:val="00AC0270"/>
    <w:rsid w:val="00AC0357"/>
    <w:rsid w:val="00AC06C3"/>
    <w:rsid w:val="00AC0BDC"/>
    <w:rsid w:val="00AC0E87"/>
    <w:rsid w:val="00AC0FD6"/>
    <w:rsid w:val="00AC0FED"/>
    <w:rsid w:val="00AC106A"/>
    <w:rsid w:val="00AC1183"/>
    <w:rsid w:val="00AC1A46"/>
    <w:rsid w:val="00AC1FF9"/>
    <w:rsid w:val="00AC230E"/>
    <w:rsid w:val="00AC27C4"/>
    <w:rsid w:val="00AC32C3"/>
    <w:rsid w:val="00AC3631"/>
    <w:rsid w:val="00AC3882"/>
    <w:rsid w:val="00AC3949"/>
    <w:rsid w:val="00AC39A6"/>
    <w:rsid w:val="00AC3BFA"/>
    <w:rsid w:val="00AC3F5F"/>
    <w:rsid w:val="00AC40B0"/>
    <w:rsid w:val="00AC4988"/>
    <w:rsid w:val="00AC4C64"/>
    <w:rsid w:val="00AC4CD5"/>
    <w:rsid w:val="00AC4DBE"/>
    <w:rsid w:val="00AC4F19"/>
    <w:rsid w:val="00AC507C"/>
    <w:rsid w:val="00AC527F"/>
    <w:rsid w:val="00AC592B"/>
    <w:rsid w:val="00AC5C1A"/>
    <w:rsid w:val="00AC658F"/>
    <w:rsid w:val="00AC691E"/>
    <w:rsid w:val="00AC6A7B"/>
    <w:rsid w:val="00AC6E52"/>
    <w:rsid w:val="00AC73F7"/>
    <w:rsid w:val="00AC753C"/>
    <w:rsid w:val="00AC7560"/>
    <w:rsid w:val="00AC76D4"/>
    <w:rsid w:val="00AC7C05"/>
    <w:rsid w:val="00AC7FCB"/>
    <w:rsid w:val="00AD041C"/>
    <w:rsid w:val="00AD05E6"/>
    <w:rsid w:val="00AD063B"/>
    <w:rsid w:val="00AD070A"/>
    <w:rsid w:val="00AD091B"/>
    <w:rsid w:val="00AD0A9D"/>
    <w:rsid w:val="00AD2315"/>
    <w:rsid w:val="00AD2351"/>
    <w:rsid w:val="00AD23A9"/>
    <w:rsid w:val="00AD24DC"/>
    <w:rsid w:val="00AD294A"/>
    <w:rsid w:val="00AD2B68"/>
    <w:rsid w:val="00AD3A94"/>
    <w:rsid w:val="00AD44EC"/>
    <w:rsid w:val="00AD4B09"/>
    <w:rsid w:val="00AD5C1B"/>
    <w:rsid w:val="00AD5EF0"/>
    <w:rsid w:val="00AD60D2"/>
    <w:rsid w:val="00AD6479"/>
    <w:rsid w:val="00AD6884"/>
    <w:rsid w:val="00AD6A6C"/>
    <w:rsid w:val="00AD6C44"/>
    <w:rsid w:val="00AD6CD0"/>
    <w:rsid w:val="00AD75EB"/>
    <w:rsid w:val="00AD7F07"/>
    <w:rsid w:val="00AE0B75"/>
    <w:rsid w:val="00AE0CD6"/>
    <w:rsid w:val="00AE0D43"/>
    <w:rsid w:val="00AE12B5"/>
    <w:rsid w:val="00AE166F"/>
    <w:rsid w:val="00AE1A6D"/>
    <w:rsid w:val="00AE1AE8"/>
    <w:rsid w:val="00AE1DDD"/>
    <w:rsid w:val="00AE1E1B"/>
    <w:rsid w:val="00AE1F2A"/>
    <w:rsid w:val="00AE2390"/>
    <w:rsid w:val="00AE2416"/>
    <w:rsid w:val="00AE298B"/>
    <w:rsid w:val="00AE29B5"/>
    <w:rsid w:val="00AE2B05"/>
    <w:rsid w:val="00AE35F0"/>
    <w:rsid w:val="00AE3727"/>
    <w:rsid w:val="00AE38C7"/>
    <w:rsid w:val="00AE415F"/>
    <w:rsid w:val="00AE43D2"/>
    <w:rsid w:val="00AE4A70"/>
    <w:rsid w:val="00AE4B0C"/>
    <w:rsid w:val="00AE4F68"/>
    <w:rsid w:val="00AE5ACE"/>
    <w:rsid w:val="00AE5C2B"/>
    <w:rsid w:val="00AE5D27"/>
    <w:rsid w:val="00AE6192"/>
    <w:rsid w:val="00AE689D"/>
    <w:rsid w:val="00AE68DD"/>
    <w:rsid w:val="00AE68DF"/>
    <w:rsid w:val="00AE70D9"/>
    <w:rsid w:val="00AE7164"/>
    <w:rsid w:val="00AE76C6"/>
    <w:rsid w:val="00AE7CF6"/>
    <w:rsid w:val="00AF02CC"/>
    <w:rsid w:val="00AF04BF"/>
    <w:rsid w:val="00AF09CA"/>
    <w:rsid w:val="00AF0B7A"/>
    <w:rsid w:val="00AF1239"/>
    <w:rsid w:val="00AF138B"/>
    <w:rsid w:val="00AF1497"/>
    <w:rsid w:val="00AF15BA"/>
    <w:rsid w:val="00AF164B"/>
    <w:rsid w:val="00AF1B7D"/>
    <w:rsid w:val="00AF2117"/>
    <w:rsid w:val="00AF229E"/>
    <w:rsid w:val="00AF23C3"/>
    <w:rsid w:val="00AF2F74"/>
    <w:rsid w:val="00AF3924"/>
    <w:rsid w:val="00AF40E4"/>
    <w:rsid w:val="00AF415C"/>
    <w:rsid w:val="00AF461C"/>
    <w:rsid w:val="00AF46A9"/>
    <w:rsid w:val="00AF474B"/>
    <w:rsid w:val="00AF495D"/>
    <w:rsid w:val="00AF5770"/>
    <w:rsid w:val="00AF5788"/>
    <w:rsid w:val="00AF57AE"/>
    <w:rsid w:val="00AF5864"/>
    <w:rsid w:val="00AF5A10"/>
    <w:rsid w:val="00AF5C5B"/>
    <w:rsid w:val="00AF5CA8"/>
    <w:rsid w:val="00AF5FEA"/>
    <w:rsid w:val="00AF63A0"/>
    <w:rsid w:val="00AF6644"/>
    <w:rsid w:val="00AF66E0"/>
    <w:rsid w:val="00AF6890"/>
    <w:rsid w:val="00AF7037"/>
    <w:rsid w:val="00AF7195"/>
    <w:rsid w:val="00AF719D"/>
    <w:rsid w:val="00AF7266"/>
    <w:rsid w:val="00AF7309"/>
    <w:rsid w:val="00AF7570"/>
    <w:rsid w:val="00AF7724"/>
    <w:rsid w:val="00B00447"/>
    <w:rsid w:val="00B005EA"/>
    <w:rsid w:val="00B00724"/>
    <w:rsid w:val="00B0079F"/>
    <w:rsid w:val="00B0083B"/>
    <w:rsid w:val="00B00F7A"/>
    <w:rsid w:val="00B013F6"/>
    <w:rsid w:val="00B01560"/>
    <w:rsid w:val="00B018F3"/>
    <w:rsid w:val="00B01C39"/>
    <w:rsid w:val="00B027CE"/>
    <w:rsid w:val="00B02B60"/>
    <w:rsid w:val="00B02DED"/>
    <w:rsid w:val="00B0370D"/>
    <w:rsid w:val="00B037EF"/>
    <w:rsid w:val="00B03E93"/>
    <w:rsid w:val="00B04595"/>
    <w:rsid w:val="00B04665"/>
    <w:rsid w:val="00B04C85"/>
    <w:rsid w:val="00B055D2"/>
    <w:rsid w:val="00B05B83"/>
    <w:rsid w:val="00B05C2E"/>
    <w:rsid w:val="00B06365"/>
    <w:rsid w:val="00B06433"/>
    <w:rsid w:val="00B0660C"/>
    <w:rsid w:val="00B06969"/>
    <w:rsid w:val="00B06A0A"/>
    <w:rsid w:val="00B06A3D"/>
    <w:rsid w:val="00B06B23"/>
    <w:rsid w:val="00B0709C"/>
    <w:rsid w:val="00B07201"/>
    <w:rsid w:val="00B076C0"/>
    <w:rsid w:val="00B0790B"/>
    <w:rsid w:val="00B07923"/>
    <w:rsid w:val="00B07D84"/>
    <w:rsid w:val="00B10294"/>
    <w:rsid w:val="00B10500"/>
    <w:rsid w:val="00B10796"/>
    <w:rsid w:val="00B10879"/>
    <w:rsid w:val="00B10AC7"/>
    <w:rsid w:val="00B10C80"/>
    <w:rsid w:val="00B1167F"/>
    <w:rsid w:val="00B117C1"/>
    <w:rsid w:val="00B118CE"/>
    <w:rsid w:val="00B119CB"/>
    <w:rsid w:val="00B11B3B"/>
    <w:rsid w:val="00B1215E"/>
    <w:rsid w:val="00B1237E"/>
    <w:rsid w:val="00B124ED"/>
    <w:rsid w:val="00B126C2"/>
    <w:rsid w:val="00B12C13"/>
    <w:rsid w:val="00B12C44"/>
    <w:rsid w:val="00B12F88"/>
    <w:rsid w:val="00B13089"/>
    <w:rsid w:val="00B136D9"/>
    <w:rsid w:val="00B139E4"/>
    <w:rsid w:val="00B14210"/>
    <w:rsid w:val="00B14826"/>
    <w:rsid w:val="00B149B9"/>
    <w:rsid w:val="00B14AFB"/>
    <w:rsid w:val="00B14B62"/>
    <w:rsid w:val="00B14D95"/>
    <w:rsid w:val="00B15DA6"/>
    <w:rsid w:val="00B15F14"/>
    <w:rsid w:val="00B16999"/>
    <w:rsid w:val="00B17104"/>
    <w:rsid w:val="00B1736F"/>
    <w:rsid w:val="00B17ED3"/>
    <w:rsid w:val="00B20251"/>
    <w:rsid w:val="00B203AF"/>
    <w:rsid w:val="00B20CC4"/>
    <w:rsid w:val="00B20DCC"/>
    <w:rsid w:val="00B212A7"/>
    <w:rsid w:val="00B21389"/>
    <w:rsid w:val="00B21D84"/>
    <w:rsid w:val="00B21FA0"/>
    <w:rsid w:val="00B21FBF"/>
    <w:rsid w:val="00B2209D"/>
    <w:rsid w:val="00B221C8"/>
    <w:rsid w:val="00B2276A"/>
    <w:rsid w:val="00B22F30"/>
    <w:rsid w:val="00B2315F"/>
    <w:rsid w:val="00B23338"/>
    <w:rsid w:val="00B23C42"/>
    <w:rsid w:val="00B2418F"/>
    <w:rsid w:val="00B24598"/>
    <w:rsid w:val="00B2459A"/>
    <w:rsid w:val="00B2470B"/>
    <w:rsid w:val="00B24D37"/>
    <w:rsid w:val="00B25360"/>
    <w:rsid w:val="00B25D07"/>
    <w:rsid w:val="00B26E87"/>
    <w:rsid w:val="00B26FCF"/>
    <w:rsid w:val="00B27576"/>
    <w:rsid w:val="00B2791F"/>
    <w:rsid w:val="00B27AE2"/>
    <w:rsid w:val="00B30CCF"/>
    <w:rsid w:val="00B310D9"/>
    <w:rsid w:val="00B313E5"/>
    <w:rsid w:val="00B31519"/>
    <w:rsid w:val="00B3160E"/>
    <w:rsid w:val="00B31A0C"/>
    <w:rsid w:val="00B31D28"/>
    <w:rsid w:val="00B32211"/>
    <w:rsid w:val="00B32241"/>
    <w:rsid w:val="00B326F2"/>
    <w:rsid w:val="00B32E21"/>
    <w:rsid w:val="00B33509"/>
    <w:rsid w:val="00B3373B"/>
    <w:rsid w:val="00B35D54"/>
    <w:rsid w:val="00B35DB8"/>
    <w:rsid w:val="00B365E0"/>
    <w:rsid w:val="00B36813"/>
    <w:rsid w:val="00B36D3D"/>
    <w:rsid w:val="00B36ED4"/>
    <w:rsid w:val="00B370DA"/>
    <w:rsid w:val="00B37147"/>
    <w:rsid w:val="00B376C9"/>
    <w:rsid w:val="00B37B18"/>
    <w:rsid w:val="00B37D45"/>
    <w:rsid w:val="00B407FE"/>
    <w:rsid w:val="00B408FB"/>
    <w:rsid w:val="00B409C2"/>
    <w:rsid w:val="00B41137"/>
    <w:rsid w:val="00B41145"/>
    <w:rsid w:val="00B4169F"/>
    <w:rsid w:val="00B41796"/>
    <w:rsid w:val="00B41AD5"/>
    <w:rsid w:val="00B4216A"/>
    <w:rsid w:val="00B42891"/>
    <w:rsid w:val="00B42C22"/>
    <w:rsid w:val="00B42EE1"/>
    <w:rsid w:val="00B42F04"/>
    <w:rsid w:val="00B4356A"/>
    <w:rsid w:val="00B43718"/>
    <w:rsid w:val="00B4386D"/>
    <w:rsid w:val="00B43F57"/>
    <w:rsid w:val="00B448F8"/>
    <w:rsid w:val="00B44910"/>
    <w:rsid w:val="00B44918"/>
    <w:rsid w:val="00B44FFB"/>
    <w:rsid w:val="00B45120"/>
    <w:rsid w:val="00B454F0"/>
    <w:rsid w:val="00B45ADE"/>
    <w:rsid w:val="00B4649C"/>
    <w:rsid w:val="00B46E3B"/>
    <w:rsid w:val="00B46F2F"/>
    <w:rsid w:val="00B47DE4"/>
    <w:rsid w:val="00B47F1F"/>
    <w:rsid w:val="00B50C9B"/>
    <w:rsid w:val="00B5128F"/>
    <w:rsid w:val="00B51647"/>
    <w:rsid w:val="00B518C0"/>
    <w:rsid w:val="00B5191D"/>
    <w:rsid w:val="00B51B11"/>
    <w:rsid w:val="00B51CE4"/>
    <w:rsid w:val="00B5263F"/>
    <w:rsid w:val="00B52B47"/>
    <w:rsid w:val="00B52CC5"/>
    <w:rsid w:val="00B52FE8"/>
    <w:rsid w:val="00B5320F"/>
    <w:rsid w:val="00B53FEC"/>
    <w:rsid w:val="00B5493A"/>
    <w:rsid w:val="00B54CDA"/>
    <w:rsid w:val="00B54EA4"/>
    <w:rsid w:val="00B5533E"/>
    <w:rsid w:val="00B55933"/>
    <w:rsid w:val="00B55B74"/>
    <w:rsid w:val="00B55BB3"/>
    <w:rsid w:val="00B56B17"/>
    <w:rsid w:val="00B57031"/>
    <w:rsid w:val="00B57649"/>
    <w:rsid w:val="00B579A3"/>
    <w:rsid w:val="00B57AC5"/>
    <w:rsid w:val="00B606C5"/>
    <w:rsid w:val="00B609D3"/>
    <w:rsid w:val="00B60C3C"/>
    <w:rsid w:val="00B61D32"/>
    <w:rsid w:val="00B61FCB"/>
    <w:rsid w:val="00B622F7"/>
    <w:rsid w:val="00B6266C"/>
    <w:rsid w:val="00B63013"/>
    <w:rsid w:val="00B63069"/>
    <w:rsid w:val="00B63A40"/>
    <w:rsid w:val="00B63BA4"/>
    <w:rsid w:val="00B63CB1"/>
    <w:rsid w:val="00B63D2E"/>
    <w:rsid w:val="00B648EF"/>
    <w:rsid w:val="00B64C2C"/>
    <w:rsid w:val="00B64D1B"/>
    <w:rsid w:val="00B64E24"/>
    <w:rsid w:val="00B64E2C"/>
    <w:rsid w:val="00B65017"/>
    <w:rsid w:val="00B6508A"/>
    <w:rsid w:val="00B650CD"/>
    <w:rsid w:val="00B65448"/>
    <w:rsid w:val="00B656BB"/>
    <w:rsid w:val="00B658F1"/>
    <w:rsid w:val="00B65B74"/>
    <w:rsid w:val="00B65C61"/>
    <w:rsid w:val="00B6637C"/>
    <w:rsid w:val="00B664E5"/>
    <w:rsid w:val="00B66964"/>
    <w:rsid w:val="00B66E90"/>
    <w:rsid w:val="00B67271"/>
    <w:rsid w:val="00B673C9"/>
    <w:rsid w:val="00B673ED"/>
    <w:rsid w:val="00B67963"/>
    <w:rsid w:val="00B679A8"/>
    <w:rsid w:val="00B700AE"/>
    <w:rsid w:val="00B70773"/>
    <w:rsid w:val="00B709BB"/>
    <w:rsid w:val="00B70A27"/>
    <w:rsid w:val="00B70CE6"/>
    <w:rsid w:val="00B71AF1"/>
    <w:rsid w:val="00B71C11"/>
    <w:rsid w:val="00B7210C"/>
    <w:rsid w:val="00B72157"/>
    <w:rsid w:val="00B73689"/>
    <w:rsid w:val="00B73C81"/>
    <w:rsid w:val="00B73E8B"/>
    <w:rsid w:val="00B742CA"/>
    <w:rsid w:val="00B7463F"/>
    <w:rsid w:val="00B74756"/>
    <w:rsid w:val="00B747A9"/>
    <w:rsid w:val="00B75342"/>
    <w:rsid w:val="00B75649"/>
    <w:rsid w:val="00B76055"/>
    <w:rsid w:val="00B76096"/>
    <w:rsid w:val="00B7621A"/>
    <w:rsid w:val="00B768FC"/>
    <w:rsid w:val="00B76B7F"/>
    <w:rsid w:val="00B76C11"/>
    <w:rsid w:val="00B76D18"/>
    <w:rsid w:val="00B771EA"/>
    <w:rsid w:val="00B775C8"/>
    <w:rsid w:val="00B776FB"/>
    <w:rsid w:val="00B77948"/>
    <w:rsid w:val="00B7795C"/>
    <w:rsid w:val="00B77FE6"/>
    <w:rsid w:val="00B8031E"/>
    <w:rsid w:val="00B803E1"/>
    <w:rsid w:val="00B80A97"/>
    <w:rsid w:val="00B80AA7"/>
    <w:rsid w:val="00B81221"/>
    <w:rsid w:val="00B819D7"/>
    <w:rsid w:val="00B829CB"/>
    <w:rsid w:val="00B82DAA"/>
    <w:rsid w:val="00B831E6"/>
    <w:rsid w:val="00B833C2"/>
    <w:rsid w:val="00B839EA"/>
    <w:rsid w:val="00B839FA"/>
    <w:rsid w:val="00B84140"/>
    <w:rsid w:val="00B84B64"/>
    <w:rsid w:val="00B84B81"/>
    <w:rsid w:val="00B85149"/>
    <w:rsid w:val="00B8521A"/>
    <w:rsid w:val="00B85A7C"/>
    <w:rsid w:val="00B85AB8"/>
    <w:rsid w:val="00B85BEF"/>
    <w:rsid w:val="00B85F2C"/>
    <w:rsid w:val="00B85FC1"/>
    <w:rsid w:val="00B860DA"/>
    <w:rsid w:val="00B86488"/>
    <w:rsid w:val="00B86955"/>
    <w:rsid w:val="00B86D61"/>
    <w:rsid w:val="00B86D73"/>
    <w:rsid w:val="00B8730C"/>
    <w:rsid w:val="00B87526"/>
    <w:rsid w:val="00B9046C"/>
    <w:rsid w:val="00B90E97"/>
    <w:rsid w:val="00B91114"/>
    <w:rsid w:val="00B9160B"/>
    <w:rsid w:val="00B916F0"/>
    <w:rsid w:val="00B92609"/>
    <w:rsid w:val="00B926AC"/>
    <w:rsid w:val="00B928DF"/>
    <w:rsid w:val="00B92992"/>
    <w:rsid w:val="00B92AF0"/>
    <w:rsid w:val="00B92FA1"/>
    <w:rsid w:val="00B93182"/>
    <w:rsid w:val="00B939A4"/>
    <w:rsid w:val="00B9429F"/>
    <w:rsid w:val="00B94B09"/>
    <w:rsid w:val="00B952A1"/>
    <w:rsid w:val="00B9555C"/>
    <w:rsid w:val="00B9557F"/>
    <w:rsid w:val="00B95706"/>
    <w:rsid w:val="00B9574C"/>
    <w:rsid w:val="00B9617C"/>
    <w:rsid w:val="00B962A2"/>
    <w:rsid w:val="00B9659B"/>
    <w:rsid w:val="00B96B98"/>
    <w:rsid w:val="00B978F5"/>
    <w:rsid w:val="00B9793F"/>
    <w:rsid w:val="00B97ADC"/>
    <w:rsid w:val="00B97DCC"/>
    <w:rsid w:val="00B97E52"/>
    <w:rsid w:val="00B97EFC"/>
    <w:rsid w:val="00B97FC7"/>
    <w:rsid w:val="00B97FFC"/>
    <w:rsid w:val="00BA0538"/>
    <w:rsid w:val="00BA05E9"/>
    <w:rsid w:val="00BA108F"/>
    <w:rsid w:val="00BA1459"/>
    <w:rsid w:val="00BA154E"/>
    <w:rsid w:val="00BA1755"/>
    <w:rsid w:val="00BA1D70"/>
    <w:rsid w:val="00BA2586"/>
    <w:rsid w:val="00BA277D"/>
    <w:rsid w:val="00BA2E7C"/>
    <w:rsid w:val="00BA3910"/>
    <w:rsid w:val="00BA3E07"/>
    <w:rsid w:val="00BA408C"/>
    <w:rsid w:val="00BA49AF"/>
    <w:rsid w:val="00BA572F"/>
    <w:rsid w:val="00BA61CA"/>
    <w:rsid w:val="00BA6547"/>
    <w:rsid w:val="00BA657E"/>
    <w:rsid w:val="00BA6A4D"/>
    <w:rsid w:val="00BA71F3"/>
    <w:rsid w:val="00BA73B2"/>
    <w:rsid w:val="00BA7659"/>
    <w:rsid w:val="00BA76A3"/>
    <w:rsid w:val="00BA7741"/>
    <w:rsid w:val="00BA77AB"/>
    <w:rsid w:val="00BA7D31"/>
    <w:rsid w:val="00BB01E0"/>
    <w:rsid w:val="00BB0640"/>
    <w:rsid w:val="00BB0A4F"/>
    <w:rsid w:val="00BB0E58"/>
    <w:rsid w:val="00BB1295"/>
    <w:rsid w:val="00BB12C4"/>
    <w:rsid w:val="00BB16DF"/>
    <w:rsid w:val="00BB1972"/>
    <w:rsid w:val="00BB197C"/>
    <w:rsid w:val="00BB1AE2"/>
    <w:rsid w:val="00BB1B34"/>
    <w:rsid w:val="00BB1B44"/>
    <w:rsid w:val="00BB1E04"/>
    <w:rsid w:val="00BB24D4"/>
    <w:rsid w:val="00BB26B2"/>
    <w:rsid w:val="00BB2A18"/>
    <w:rsid w:val="00BB2A9B"/>
    <w:rsid w:val="00BB2B69"/>
    <w:rsid w:val="00BB2B9A"/>
    <w:rsid w:val="00BB2C32"/>
    <w:rsid w:val="00BB325B"/>
    <w:rsid w:val="00BB38C8"/>
    <w:rsid w:val="00BB3AE1"/>
    <w:rsid w:val="00BB3CBB"/>
    <w:rsid w:val="00BB56EB"/>
    <w:rsid w:val="00BB57E1"/>
    <w:rsid w:val="00BB58F0"/>
    <w:rsid w:val="00BB58FE"/>
    <w:rsid w:val="00BB5B33"/>
    <w:rsid w:val="00BB5B60"/>
    <w:rsid w:val="00BB64C0"/>
    <w:rsid w:val="00BB714A"/>
    <w:rsid w:val="00BB755D"/>
    <w:rsid w:val="00BB78B6"/>
    <w:rsid w:val="00BB7A64"/>
    <w:rsid w:val="00BC001E"/>
    <w:rsid w:val="00BC08DC"/>
    <w:rsid w:val="00BC0B51"/>
    <w:rsid w:val="00BC0DCC"/>
    <w:rsid w:val="00BC111B"/>
    <w:rsid w:val="00BC1622"/>
    <w:rsid w:val="00BC1867"/>
    <w:rsid w:val="00BC1921"/>
    <w:rsid w:val="00BC1FEA"/>
    <w:rsid w:val="00BC2074"/>
    <w:rsid w:val="00BC20CC"/>
    <w:rsid w:val="00BC2672"/>
    <w:rsid w:val="00BC2D0C"/>
    <w:rsid w:val="00BC2EA4"/>
    <w:rsid w:val="00BC328C"/>
    <w:rsid w:val="00BC3827"/>
    <w:rsid w:val="00BC3971"/>
    <w:rsid w:val="00BC3AF4"/>
    <w:rsid w:val="00BC3BAE"/>
    <w:rsid w:val="00BC4209"/>
    <w:rsid w:val="00BC4CAE"/>
    <w:rsid w:val="00BC4E72"/>
    <w:rsid w:val="00BC4E90"/>
    <w:rsid w:val="00BC50DB"/>
    <w:rsid w:val="00BC51BD"/>
    <w:rsid w:val="00BC5374"/>
    <w:rsid w:val="00BC5376"/>
    <w:rsid w:val="00BC5FB0"/>
    <w:rsid w:val="00BC614C"/>
    <w:rsid w:val="00BC61E7"/>
    <w:rsid w:val="00BC6375"/>
    <w:rsid w:val="00BC67EB"/>
    <w:rsid w:val="00BC6819"/>
    <w:rsid w:val="00BC6C4E"/>
    <w:rsid w:val="00BC6C6A"/>
    <w:rsid w:val="00BC6E55"/>
    <w:rsid w:val="00BC754F"/>
    <w:rsid w:val="00BC758B"/>
    <w:rsid w:val="00BC7EF6"/>
    <w:rsid w:val="00BC7F1B"/>
    <w:rsid w:val="00BD0372"/>
    <w:rsid w:val="00BD1475"/>
    <w:rsid w:val="00BD162A"/>
    <w:rsid w:val="00BD172D"/>
    <w:rsid w:val="00BD17F3"/>
    <w:rsid w:val="00BD1AFA"/>
    <w:rsid w:val="00BD1CD7"/>
    <w:rsid w:val="00BD2171"/>
    <w:rsid w:val="00BD2499"/>
    <w:rsid w:val="00BD28B3"/>
    <w:rsid w:val="00BD2A0B"/>
    <w:rsid w:val="00BD2EA8"/>
    <w:rsid w:val="00BD311E"/>
    <w:rsid w:val="00BD326F"/>
    <w:rsid w:val="00BD3B5B"/>
    <w:rsid w:val="00BD45A5"/>
    <w:rsid w:val="00BD4CE6"/>
    <w:rsid w:val="00BD527F"/>
    <w:rsid w:val="00BD52A4"/>
    <w:rsid w:val="00BD533B"/>
    <w:rsid w:val="00BD57FF"/>
    <w:rsid w:val="00BD6019"/>
    <w:rsid w:val="00BD6323"/>
    <w:rsid w:val="00BD643B"/>
    <w:rsid w:val="00BD6BDE"/>
    <w:rsid w:val="00BD6EBF"/>
    <w:rsid w:val="00BD7862"/>
    <w:rsid w:val="00BD7A11"/>
    <w:rsid w:val="00BD7A7A"/>
    <w:rsid w:val="00BE00D6"/>
    <w:rsid w:val="00BE05BE"/>
    <w:rsid w:val="00BE0C33"/>
    <w:rsid w:val="00BE0DDE"/>
    <w:rsid w:val="00BE1582"/>
    <w:rsid w:val="00BE173F"/>
    <w:rsid w:val="00BE1905"/>
    <w:rsid w:val="00BE1C3B"/>
    <w:rsid w:val="00BE25BA"/>
    <w:rsid w:val="00BE2AED"/>
    <w:rsid w:val="00BE2DBE"/>
    <w:rsid w:val="00BE34DD"/>
    <w:rsid w:val="00BE34ED"/>
    <w:rsid w:val="00BE35A7"/>
    <w:rsid w:val="00BE3B18"/>
    <w:rsid w:val="00BE3C06"/>
    <w:rsid w:val="00BE3E1A"/>
    <w:rsid w:val="00BE42E4"/>
    <w:rsid w:val="00BE4710"/>
    <w:rsid w:val="00BE47F1"/>
    <w:rsid w:val="00BE48DC"/>
    <w:rsid w:val="00BE504C"/>
    <w:rsid w:val="00BE52A1"/>
    <w:rsid w:val="00BE60BA"/>
    <w:rsid w:val="00BE61B6"/>
    <w:rsid w:val="00BE6340"/>
    <w:rsid w:val="00BE6738"/>
    <w:rsid w:val="00BE6847"/>
    <w:rsid w:val="00BE68C0"/>
    <w:rsid w:val="00BE6B1C"/>
    <w:rsid w:val="00BE6B7C"/>
    <w:rsid w:val="00BE6CE7"/>
    <w:rsid w:val="00BE6D59"/>
    <w:rsid w:val="00BE70D4"/>
    <w:rsid w:val="00BE78EF"/>
    <w:rsid w:val="00BE7AAE"/>
    <w:rsid w:val="00BF03B5"/>
    <w:rsid w:val="00BF0C1D"/>
    <w:rsid w:val="00BF0CB9"/>
    <w:rsid w:val="00BF1143"/>
    <w:rsid w:val="00BF1692"/>
    <w:rsid w:val="00BF18E9"/>
    <w:rsid w:val="00BF1A26"/>
    <w:rsid w:val="00BF1E93"/>
    <w:rsid w:val="00BF354F"/>
    <w:rsid w:val="00BF399D"/>
    <w:rsid w:val="00BF3B7C"/>
    <w:rsid w:val="00BF3BA2"/>
    <w:rsid w:val="00BF3DB5"/>
    <w:rsid w:val="00BF3E45"/>
    <w:rsid w:val="00BF4CAA"/>
    <w:rsid w:val="00BF577E"/>
    <w:rsid w:val="00BF592A"/>
    <w:rsid w:val="00BF5DB1"/>
    <w:rsid w:val="00BF5F92"/>
    <w:rsid w:val="00BF62D7"/>
    <w:rsid w:val="00BF66D4"/>
    <w:rsid w:val="00BF66FE"/>
    <w:rsid w:val="00BF6A01"/>
    <w:rsid w:val="00BF6C33"/>
    <w:rsid w:val="00BF6E0F"/>
    <w:rsid w:val="00BF6F0F"/>
    <w:rsid w:val="00BF7031"/>
    <w:rsid w:val="00BF7198"/>
    <w:rsid w:val="00BF7553"/>
    <w:rsid w:val="00BF78B1"/>
    <w:rsid w:val="00C00671"/>
    <w:rsid w:val="00C0071F"/>
    <w:rsid w:val="00C00FF7"/>
    <w:rsid w:val="00C015AB"/>
    <w:rsid w:val="00C01778"/>
    <w:rsid w:val="00C018BA"/>
    <w:rsid w:val="00C01A23"/>
    <w:rsid w:val="00C01AF2"/>
    <w:rsid w:val="00C01B6D"/>
    <w:rsid w:val="00C01C4F"/>
    <w:rsid w:val="00C01D32"/>
    <w:rsid w:val="00C01ED7"/>
    <w:rsid w:val="00C02211"/>
    <w:rsid w:val="00C0269D"/>
    <w:rsid w:val="00C02B2D"/>
    <w:rsid w:val="00C03237"/>
    <w:rsid w:val="00C032EF"/>
    <w:rsid w:val="00C034EF"/>
    <w:rsid w:val="00C0395D"/>
    <w:rsid w:val="00C03BFF"/>
    <w:rsid w:val="00C03FAB"/>
    <w:rsid w:val="00C0428B"/>
    <w:rsid w:val="00C042F6"/>
    <w:rsid w:val="00C04B74"/>
    <w:rsid w:val="00C04E01"/>
    <w:rsid w:val="00C0534B"/>
    <w:rsid w:val="00C053CB"/>
    <w:rsid w:val="00C05619"/>
    <w:rsid w:val="00C0625A"/>
    <w:rsid w:val="00C06382"/>
    <w:rsid w:val="00C06912"/>
    <w:rsid w:val="00C06ABD"/>
    <w:rsid w:val="00C06AF2"/>
    <w:rsid w:val="00C06BB0"/>
    <w:rsid w:val="00C06F21"/>
    <w:rsid w:val="00C07836"/>
    <w:rsid w:val="00C07E50"/>
    <w:rsid w:val="00C07FD0"/>
    <w:rsid w:val="00C101A2"/>
    <w:rsid w:val="00C10576"/>
    <w:rsid w:val="00C107F1"/>
    <w:rsid w:val="00C10F56"/>
    <w:rsid w:val="00C110AD"/>
    <w:rsid w:val="00C11A61"/>
    <w:rsid w:val="00C11E10"/>
    <w:rsid w:val="00C124CE"/>
    <w:rsid w:val="00C125CE"/>
    <w:rsid w:val="00C12A05"/>
    <w:rsid w:val="00C12F35"/>
    <w:rsid w:val="00C130A0"/>
    <w:rsid w:val="00C14508"/>
    <w:rsid w:val="00C14C81"/>
    <w:rsid w:val="00C14D40"/>
    <w:rsid w:val="00C15061"/>
    <w:rsid w:val="00C1530A"/>
    <w:rsid w:val="00C1538C"/>
    <w:rsid w:val="00C155E9"/>
    <w:rsid w:val="00C157C0"/>
    <w:rsid w:val="00C15B47"/>
    <w:rsid w:val="00C16268"/>
    <w:rsid w:val="00C16CCE"/>
    <w:rsid w:val="00C1707E"/>
    <w:rsid w:val="00C171A8"/>
    <w:rsid w:val="00C17A2D"/>
    <w:rsid w:val="00C17FDB"/>
    <w:rsid w:val="00C20279"/>
    <w:rsid w:val="00C20E0F"/>
    <w:rsid w:val="00C21416"/>
    <w:rsid w:val="00C2162B"/>
    <w:rsid w:val="00C21869"/>
    <w:rsid w:val="00C2188F"/>
    <w:rsid w:val="00C21B32"/>
    <w:rsid w:val="00C2206A"/>
    <w:rsid w:val="00C22946"/>
    <w:rsid w:val="00C22956"/>
    <w:rsid w:val="00C23216"/>
    <w:rsid w:val="00C23991"/>
    <w:rsid w:val="00C2399F"/>
    <w:rsid w:val="00C23B80"/>
    <w:rsid w:val="00C24763"/>
    <w:rsid w:val="00C249CC"/>
    <w:rsid w:val="00C249F1"/>
    <w:rsid w:val="00C25149"/>
    <w:rsid w:val="00C2527D"/>
    <w:rsid w:val="00C25373"/>
    <w:rsid w:val="00C25BBC"/>
    <w:rsid w:val="00C2626A"/>
    <w:rsid w:val="00C26404"/>
    <w:rsid w:val="00C2683D"/>
    <w:rsid w:val="00C27239"/>
    <w:rsid w:val="00C274AC"/>
    <w:rsid w:val="00C276FD"/>
    <w:rsid w:val="00C3033B"/>
    <w:rsid w:val="00C30466"/>
    <w:rsid w:val="00C3074A"/>
    <w:rsid w:val="00C30A46"/>
    <w:rsid w:val="00C30BEF"/>
    <w:rsid w:val="00C30C72"/>
    <w:rsid w:val="00C31883"/>
    <w:rsid w:val="00C31EB0"/>
    <w:rsid w:val="00C32026"/>
    <w:rsid w:val="00C32462"/>
    <w:rsid w:val="00C32B27"/>
    <w:rsid w:val="00C32D4B"/>
    <w:rsid w:val="00C332EC"/>
    <w:rsid w:val="00C33525"/>
    <w:rsid w:val="00C3367C"/>
    <w:rsid w:val="00C33855"/>
    <w:rsid w:val="00C33A53"/>
    <w:rsid w:val="00C33D8B"/>
    <w:rsid w:val="00C343A1"/>
    <w:rsid w:val="00C34656"/>
    <w:rsid w:val="00C34A02"/>
    <w:rsid w:val="00C34B54"/>
    <w:rsid w:val="00C34C6E"/>
    <w:rsid w:val="00C3516D"/>
    <w:rsid w:val="00C356A2"/>
    <w:rsid w:val="00C35B5D"/>
    <w:rsid w:val="00C35FCF"/>
    <w:rsid w:val="00C3631D"/>
    <w:rsid w:val="00C36B38"/>
    <w:rsid w:val="00C3791E"/>
    <w:rsid w:val="00C37E58"/>
    <w:rsid w:val="00C40A46"/>
    <w:rsid w:val="00C40DB3"/>
    <w:rsid w:val="00C40EDD"/>
    <w:rsid w:val="00C41079"/>
    <w:rsid w:val="00C414D9"/>
    <w:rsid w:val="00C418B1"/>
    <w:rsid w:val="00C41E98"/>
    <w:rsid w:val="00C42004"/>
    <w:rsid w:val="00C4207B"/>
    <w:rsid w:val="00C42CEB"/>
    <w:rsid w:val="00C42FC9"/>
    <w:rsid w:val="00C43202"/>
    <w:rsid w:val="00C43347"/>
    <w:rsid w:val="00C4362A"/>
    <w:rsid w:val="00C43D93"/>
    <w:rsid w:val="00C4462C"/>
    <w:rsid w:val="00C44A3B"/>
    <w:rsid w:val="00C44E7F"/>
    <w:rsid w:val="00C44F80"/>
    <w:rsid w:val="00C450CB"/>
    <w:rsid w:val="00C4553E"/>
    <w:rsid w:val="00C45DEF"/>
    <w:rsid w:val="00C46205"/>
    <w:rsid w:val="00C462AB"/>
    <w:rsid w:val="00C46A17"/>
    <w:rsid w:val="00C46F93"/>
    <w:rsid w:val="00C470D6"/>
    <w:rsid w:val="00C472EF"/>
    <w:rsid w:val="00C47AA0"/>
    <w:rsid w:val="00C503A6"/>
    <w:rsid w:val="00C50546"/>
    <w:rsid w:val="00C509E8"/>
    <w:rsid w:val="00C50A3E"/>
    <w:rsid w:val="00C512B0"/>
    <w:rsid w:val="00C51382"/>
    <w:rsid w:val="00C51421"/>
    <w:rsid w:val="00C5187A"/>
    <w:rsid w:val="00C519A7"/>
    <w:rsid w:val="00C51C86"/>
    <w:rsid w:val="00C5274C"/>
    <w:rsid w:val="00C52B29"/>
    <w:rsid w:val="00C5382B"/>
    <w:rsid w:val="00C53B19"/>
    <w:rsid w:val="00C53D8F"/>
    <w:rsid w:val="00C53DDE"/>
    <w:rsid w:val="00C5408E"/>
    <w:rsid w:val="00C54484"/>
    <w:rsid w:val="00C5467C"/>
    <w:rsid w:val="00C54B8D"/>
    <w:rsid w:val="00C54D16"/>
    <w:rsid w:val="00C552A0"/>
    <w:rsid w:val="00C55589"/>
    <w:rsid w:val="00C557E7"/>
    <w:rsid w:val="00C55C57"/>
    <w:rsid w:val="00C55DB2"/>
    <w:rsid w:val="00C56473"/>
    <w:rsid w:val="00C566BA"/>
    <w:rsid w:val="00C56759"/>
    <w:rsid w:val="00C569BD"/>
    <w:rsid w:val="00C56D04"/>
    <w:rsid w:val="00C57521"/>
    <w:rsid w:val="00C60554"/>
    <w:rsid w:val="00C60771"/>
    <w:rsid w:val="00C60CE0"/>
    <w:rsid w:val="00C615EA"/>
    <w:rsid w:val="00C6162F"/>
    <w:rsid w:val="00C61694"/>
    <w:rsid w:val="00C61A1B"/>
    <w:rsid w:val="00C61B0B"/>
    <w:rsid w:val="00C6263E"/>
    <w:rsid w:val="00C62B72"/>
    <w:rsid w:val="00C62E5C"/>
    <w:rsid w:val="00C62F82"/>
    <w:rsid w:val="00C63746"/>
    <w:rsid w:val="00C63931"/>
    <w:rsid w:val="00C63BEA"/>
    <w:rsid w:val="00C63D01"/>
    <w:rsid w:val="00C64238"/>
    <w:rsid w:val="00C6428A"/>
    <w:rsid w:val="00C64397"/>
    <w:rsid w:val="00C64466"/>
    <w:rsid w:val="00C645E4"/>
    <w:rsid w:val="00C64CD3"/>
    <w:rsid w:val="00C64D0B"/>
    <w:rsid w:val="00C658DF"/>
    <w:rsid w:val="00C65DBF"/>
    <w:rsid w:val="00C66142"/>
    <w:rsid w:val="00C66213"/>
    <w:rsid w:val="00C66916"/>
    <w:rsid w:val="00C66AC8"/>
    <w:rsid w:val="00C66CBD"/>
    <w:rsid w:val="00C671A5"/>
    <w:rsid w:val="00C67314"/>
    <w:rsid w:val="00C678EF"/>
    <w:rsid w:val="00C67C5F"/>
    <w:rsid w:val="00C70851"/>
    <w:rsid w:val="00C708AF"/>
    <w:rsid w:val="00C72191"/>
    <w:rsid w:val="00C725BA"/>
    <w:rsid w:val="00C73039"/>
    <w:rsid w:val="00C73918"/>
    <w:rsid w:val="00C73B3E"/>
    <w:rsid w:val="00C73BE8"/>
    <w:rsid w:val="00C73F02"/>
    <w:rsid w:val="00C740B2"/>
    <w:rsid w:val="00C740BE"/>
    <w:rsid w:val="00C74C23"/>
    <w:rsid w:val="00C75887"/>
    <w:rsid w:val="00C7595F"/>
    <w:rsid w:val="00C75BE7"/>
    <w:rsid w:val="00C75D5F"/>
    <w:rsid w:val="00C75F32"/>
    <w:rsid w:val="00C761D9"/>
    <w:rsid w:val="00C7625D"/>
    <w:rsid w:val="00C76960"/>
    <w:rsid w:val="00C76975"/>
    <w:rsid w:val="00C76C63"/>
    <w:rsid w:val="00C76DC4"/>
    <w:rsid w:val="00C76DCC"/>
    <w:rsid w:val="00C77046"/>
    <w:rsid w:val="00C77418"/>
    <w:rsid w:val="00C77568"/>
    <w:rsid w:val="00C77830"/>
    <w:rsid w:val="00C778F9"/>
    <w:rsid w:val="00C77A06"/>
    <w:rsid w:val="00C77CC9"/>
    <w:rsid w:val="00C77CE1"/>
    <w:rsid w:val="00C80633"/>
    <w:rsid w:val="00C80AE8"/>
    <w:rsid w:val="00C80C3C"/>
    <w:rsid w:val="00C80F3B"/>
    <w:rsid w:val="00C80F7A"/>
    <w:rsid w:val="00C80FCC"/>
    <w:rsid w:val="00C8123B"/>
    <w:rsid w:val="00C81D93"/>
    <w:rsid w:val="00C82432"/>
    <w:rsid w:val="00C824F6"/>
    <w:rsid w:val="00C82622"/>
    <w:rsid w:val="00C835E3"/>
    <w:rsid w:val="00C83AD0"/>
    <w:rsid w:val="00C83B15"/>
    <w:rsid w:val="00C83EB6"/>
    <w:rsid w:val="00C84014"/>
    <w:rsid w:val="00C84337"/>
    <w:rsid w:val="00C84B70"/>
    <w:rsid w:val="00C84E55"/>
    <w:rsid w:val="00C84EA9"/>
    <w:rsid w:val="00C84FC4"/>
    <w:rsid w:val="00C85159"/>
    <w:rsid w:val="00C85708"/>
    <w:rsid w:val="00C858E8"/>
    <w:rsid w:val="00C85B90"/>
    <w:rsid w:val="00C85C09"/>
    <w:rsid w:val="00C860A4"/>
    <w:rsid w:val="00C8639D"/>
    <w:rsid w:val="00C86632"/>
    <w:rsid w:val="00C869DE"/>
    <w:rsid w:val="00C869F0"/>
    <w:rsid w:val="00C87340"/>
    <w:rsid w:val="00C87985"/>
    <w:rsid w:val="00C87D10"/>
    <w:rsid w:val="00C87E67"/>
    <w:rsid w:val="00C9035C"/>
    <w:rsid w:val="00C904E8"/>
    <w:rsid w:val="00C905F9"/>
    <w:rsid w:val="00C90793"/>
    <w:rsid w:val="00C90ECC"/>
    <w:rsid w:val="00C91052"/>
    <w:rsid w:val="00C910C1"/>
    <w:rsid w:val="00C91739"/>
    <w:rsid w:val="00C918E0"/>
    <w:rsid w:val="00C918F8"/>
    <w:rsid w:val="00C91B87"/>
    <w:rsid w:val="00C92021"/>
    <w:rsid w:val="00C922D2"/>
    <w:rsid w:val="00C927FC"/>
    <w:rsid w:val="00C9288F"/>
    <w:rsid w:val="00C92910"/>
    <w:rsid w:val="00C92B95"/>
    <w:rsid w:val="00C92FCA"/>
    <w:rsid w:val="00C9363B"/>
    <w:rsid w:val="00C939F2"/>
    <w:rsid w:val="00C93B18"/>
    <w:rsid w:val="00C93DC6"/>
    <w:rsid w:val="00C93F05"/>
    <w:rsid w:val="00C9468A"/>
    <w:rsid w:val="00C9472E"/>
    <w:rsid w:val="00C949D7"/>
    <w:rsid w:val="00C95070"/>
    <w:rsid w:val="00C9513E"/>
    <w:rsid w:val="00C951E7"/>
    <w:rsid w:val="00C95267"/>
    <w:rsid w:val="00C95780"/>
    <w:rsid w:val="00C9582D"/>
    <w:rsid w:val="00C965D4"/>
    <w:rsid w:val="00C96647"/>
    <w:rsid w:val="00C9691B"/>
    <w:rsid w:val="00C96932"/>
    <w:rsid w:val="00C96CFE"/>
    <w:rsid w:val="00C97953"/>
    <w:rsid w:val="00C97B55"/>
    <w:rsid w:val="00C97F36"/>
    <w:rsid w:val="00CA0DC6"/>
    <w:rsid w:val="00CA0F68"/>
    <w:rsid w:val="00CA14BF"/>
    <w:rsid w:val="00CA182C"/>
    <w:rsid w:val="00CA1DEF"/>
    <w:rsid w:val="00CA1E70"/>
    <w:rsid w:val="00CA1E7B"/>
    <w:rsid w:val="00CA217A"/>
    <w:rsid w:val="00CA2B14"/>
    <w:rsid w:val="00CA3605"/>
    <w:rsid w:val="00CA39EF"/>
    <w:rsid w:val="00CA3AF7"/>
    <w:rsid w:val="00CA3EA4"/>
    <w:rsid w:val="00CA4109"/>
    <w:rsid w:val="00CA414A"/>
    <w:rsid w:val="00CA4A61"/>
    <w:rsid w:val="00CA4A9D"/>
    <w:rsid w:val="00CA4EC2"/>
    <w:rsid w:val="00CA527D"/>
    <w:rsid w:val="00CA5584"/>
    <w:rsid w:val="00CA6B67"/>
    <w:rsid w:val="00CA6B9D"/>
    <w:rsid w:val="00CA6D30"/>
    <w:rsid w:val="00CA6D4D"/>
    <w:rsid w:val="00CA6DEF"/>
    <w:rsid w:val="00CA6E61"/>
    <w:rsid w:val="00CA71CE"/>
    <w:rsid w:val="00CA71D1"/>
    <w:rsid w:val="00CA7396"/>
    <w:rsid w:val="00CA7604"/>
    <w:rsid w:val="00CA76AE"/>
    <w:rsid w:val="00CA7939"/>
    <w:rsid w:val="00CA7A60"/>
    <w:rsid w:val="00CA7AC9"/>
    <w:rsid w:val="00CA7BFC"/>
    <w:rsid w:val="00CA7FC5"/>
    <w:rsid w:val="00CB028E"/>
    <w:rsid w:val="00CB085F"/>
    <w:rsid w:val="00CB08B8"/>
    <w:rsid w:val="00CB0F60"/>
    <w:rsid w:val="00CB1149"/>
    <w:rsid w:val="00CB13E5"/>
    <w:rsid w:val="00CB17D1"/>
    <w:rsid w:val="00CB23BE"/>
    <w:rsid w:val="00CB2743"/>
    <w:rsid w:val="00CB3606"/>
    <w:rsid w:val="00CB37EC"/>
    <w:rsid w:val="00CB3996"/>
    <w:rsid w:val="00CB3E02"/>
    <w:rsid w:val="00CB42BD"/>
    <w:rsid w:val="00CB4816"/>
    <w:rsid w:val="00CB4AA1"/>
    <w:rsid w:val="00CB4AF3"/>
    <w:rsid w:val="00CB4CC1"/>
    <w:rsid w:val="00CB50A5"/>
    <w:rsid w:val="00CB5841"/>
    <w:rsid w:val="00CB59B1"/>
    <w:rsid w:val="00CB5CC0"/>
    <w:rsid w:val="00CB5EDC"/>
    <w:rsid w:val="00CB6275"/>
    <w:rsid w:val="00CB6745"/>
    <w:rsid w:val="00CB6DA3"/>
    <w:rsid w:val="00CB775C"/>
    <w:rsid w:val="00CB77DA"/>
    <w:rsid w:val="00CC0949"/>
    <w:rsid w:val="00CC0A52"/>
    <w:rsid w:val="00CC0CA5"/>
    <w:rsid w:val="00CC0CF1"/>
    <w:rsid w:val="00CC0CFA"/>
    <w:rsid w:val="00CC0D38"/>
    <w:rsid w:val="00CC0E5E"/>
    <w:rsid w:val="00CC133A"/>
    <w:rsid w:val="00CC1A6A"/>
    <w:rsid w:val="00CC1AF1"/>
    <w:rsid w:val="00CC1B34"/>
    <w:rsid w:val="00CC1E9D"/>
    <w:rsid w:val="00CC239C"/>
    <w:rsid w:val="00CC279D"/>
    <w:rsid w:val="00CC2EF0"/>
    <w:rsid w:val="00CC36CD"/>
    <w:rsid w:val="00CC3B4F"/>
    <w:rsid w:val="00CC42C6"/>
    <w:rsid w:val="00CC4792"/>
    <w:rsid w:val="00CC4D32"/>
    <w:rsid w:val="00CC54B4"/>
    <w:rsid w:val="00CC54E3"/>
    <w:rsid w:val="00CC5D76"/>
    <w:rsid w:val="00CC60A6"/>
    <w:rsid w:val="00CC62BA"/>
    <w:rsid w:val="00CC6F1B"/>
    <w:rsid w:val="00CC7724"/>
    <w:rsid w:val="00CC7BAF"/>
    <w:rsid w:val="00CC7FC2"/>
    <w:rsid w:val="00CC7FEB"/>
    <w:rsid w:val="00CD0411"/>
    <w:rsid w:val="00CD05BC"/>
    <w:rsid w:val="00CD09EE"/>
    <w:rsid w:val="00CD0D9F"/>
    <w:rsid w:val="00CD0FCF"/>
    <w:rsid w:val="00CD15EE"/>
    <w:rsid w:val="00CD1EAA"/>
    <w:rsid w:val="00CD264B"/>
    <w:rsid w:val="00CD297D"/>
    <w:rsid w:val="00CD306B"/>
    <w:rsid w:val="00CD308C"/>
    <w:rsid w:val="00CD349E"/>
    <w:rsid w:val="00CD3AA3"/>
    <w:rsid w:val="00CD3C54"/>
    <w:rsid w:val="00CD3F78"/>
    <w:rsid w:val="00CD4966"/>
    <w:rsid w:val="00CD4EF1"/>
    <w:rsid w:val="00CD548C"/>
    <w:rsid w:val="00CD5CA5"/>
    <w:rsid w:val="00CD61C7"/>
    <w:rsid w:val="00CD63EA"/>
    <w:rsid w:val="00CD641C"/>
    <w:rsid w:val="00CD6572"/>
    <w:rsid w:val="00CD66A0"/>
    <w:rsid w:val="00CD6801"/>
    <w:rsid w:val="00CD68AD"/>
    <w:rsid w:val="00CD6D50"/>
    <w:rsid w:val="00CD6EEC"/>
    <w:rsid w:val="00CD6EFF"/>
    <w:rsid w:val="00CD6F4C"/>
    <w:rsid w:val="00CD7837"/>
    <w:rsid w:val="00CD78E4"/>
    <w:rsid w:val="00CD797B"/>
    <w:rsid w:val="00CD7A1D"/>
    <w:rsid w:val="00CD7A59"/>
    <w:rsid w:val="00CE00C7"/>
    <w:rsid w:val="00CE033E"/>
    <w:rsid w:val="00CE0B5C"/>
    <w:rsid w:val="00CE0DF5"/>
    <w:rsid w:val="00CE134A"/>
    <w:rsid w:val="00CE20D4"/>
    <w:rsid w:val="00CE2250"/>
    <w:rsid w:val="00CE23E2"/>
    <w:rsid w:val="00CE2FA0"/>
    <w:rsid w:val="00CE3749"/>
    <w:rsid w:val="00CE39A3"/>
    <w:rsid w:val="00CE3A85"/>
    <w:rsid w:val="00CE3C04"/>
    <w:rsid w:val="00CE4382"/>
    <w:rsid w:val="00CE438E"/>
    <w:rsid w:val="00CE4BAE"/>
    <w:rsid w:val="00CE4FF6"/>
    <w:rsid w:val="00CE5485"/>
    <w:rsid w:val="00CE5628"/>
    <w:rsid w:val="00CE5C9B"/>
    <w:rsid w:val="00CE5CAB"/>
    <w:rsid w:val="00CE5D9F"/>
    <w:rsid w:val="00CE5DF0"/>
    <w:rsid w:val="00CE5EF0"/>
    <w:rsid w:val="00CE6035"/>
    <w:rsid w:val="00CE65A4"/>
    <w:rsid w:val="00CE6819"/>
    <w:rsid w:val="00CE6A3E"/>
    <w:rsid w:val="00CE6B2D"/>
    <w:rsid w:val="00CE6D85"/>
    <w:rsid w:val="00CE6E40"/>
    <w:rsid w:val="00CF00AD"/>
    <w:rsid w:val="00CF00BB"/>
    <w:rsid w:val="00CF036F"/>
    <w:rsid w:val="00CF03A4"/>
    <w:rsid w:val="00CF0667"/>
    <w:rsid w:val="00CF0A78"/>
    <w:rsid w:val="00CF0C6D"/>
    <w:rsid w:val="00CF0E4E"/>
    <w:rsid w:val="00CF0F10"/>
    <w:rsid w:val="00CF0F5D"/>
    <w:rsid w:val="00CF107E"/>
    <w:rsid w:val="00CF15A2"/>
    <w:rsid w:val="00CF1ABB"/>
    <w:rsid w:val="00CF1BB8"/>
    <w:rsid w:val="00CF1C96"/>
    <w:rsid w:val="00CF1D70"/>
    <w:rsid w:val="00CF1E39"/>
    <w:rsid w:val="00CF269D"/>
    <w:rsid w:val="00CF2744"/>
    <w:rsid w:val="00CF3166"/>
    <w:rsid w:val="00CF3487"/>
    <w:rsid w:val="00CF3A5D"/>
    <w:rsid w:val="00CF3B10"/>
    <w:rsid w:val="00CF3CCE"/>
    <w:rsid w:val="00CF3F4A"/>
    <w:rsid w:val="00CF42B1"/>
    <w:rsid w:val="00CF43E6"/>
    <w:rsid w:val="00CF487C"/>
    <w:rsid w:val="00CF4941"/>
    <w:rsid w:val="00CF5239"/>
    <w:rsid w:val="00CF59B7"/>
    <w:rsid w:val="00CF5BC3"/>
    <w:rsid w:val="00CF5D6D"/>
    <w:rsid w:val="00CF62BA"/>
    <w:rsid w:val="00CF62CD"/>
    <w:rsid w:val="00CF64A1"/>
    <w:rsid w:val="00CF64F9"/>
    <w:rsid w:val="00CF66B1"/>
    <w:rsid w:val="00CF6C06"/>
    <w:rsid w:val="00CF6CA6"/>
    <w:rsid w:val="00CF7443"/>
    <w:rsid w:val="00CF748A"/>
    <w:rsid w:val="00CF7B37"/>
    <w:rsid w:val="00CF7C8A"/>
    <w:rsid w:val="00CF7F4D"/>
    <w:rsid w:val="00D00052"/>
    <w:rsid w:val="00D001F5"/>
    <w:rsid w:val="00D0021D"/>
    <w:rsid w:val="00D00744"/>
    <w:rsid w:val="00D0095D"/>
    <w:rsid w:val="00D00E2A"/>
    <w:rsid w:val="00D014C1"/>
    <w:rsid w:val="00D01DF5"/>
    <w:rsid w:val="00D023B1"/>
    <w:rsid w:val="00D026C1"/>
    <w:rsid w:val="00D03198"/>
    <w:rsid w:val="00D033BB"/>
    <w:rsid w:val="00D0392B"/>
    <w:rsid w:val="00D03D24"/>
    <w:rsid w:val="00D042AD"/>
    <w:rsid w:val="00D04998"/>
    <w:rsid w:val="00D04F1B"/>
    <w:rsid w:val="00D050E7"/>
    <w:rsid w:val="00D0510A"/>
    <w:rsid w:val="00D05602"/>
    <w:rsid w:val="00D0561D"/>
    <w:rsid w:val="00D05723"/>
    <w:rsid w:val="00D0597E"/>
    <w:rsid w:val="00D05E5C"/>
    <w:rsid w:val="00D05F8E"/>
    <w:rsid w:val="00D0634D"/>
    <w:rsid w:val="00D0776A"/>
    <w:rsid w:val="00D079BB"/>
    <w:rsid w:val="00D07AB3"/>
    <w:rsid w:val="00D07AB5"/>
    <w:rsid w:val="00D07D79"/>
    <w:rsid w:val="00D07E7A"/>
    <w:rsid w:val="00D1034D"/>
    <w:rsid w:val="00D105E2"/>
    <w:rsid w:val="00D11108"/>
    <w:rsid w:val="00D11340"/>
    <w:rsid w:val="00D11424"/>
    <w:rsid w:val="00D1152B"/>
    <w:rsid w:val="00D11962"/>
    <w:rsid w:val="00D11EED"/>
    <w:rsid w:val="00D121EB"/>
    <w:rsid w:val="00D12282"/>
    <w:rsid w:val="00D127BE"/>
    <w:rsid w:val="00D12C18"/>
    <w:rsid w:val="00D1334E"/>
    <w:rsid w:val="00D13AC7"/>
    <w:rsid w:val="00D13ED7"/>
    <w:rsid w:val="00D1453F"/>
    <w:rsid w:val="00D146E1"/>
    <w:rsid w:val="00D147D1"/>
    <w:rsid w:val="00D148C6"/>
    <w:rsid w:val="00D14D48"/>
    <w:rsid w:val="00D1559A"/>
    <w:rsid w:val="00D1570B"/>
    <w:rsid w:val="00D15A3F"/>
    <w:rsid w:val="00D161BA"/>
    <w:rsid w:val="00D16864"/>
    <w:rsid w:val="00D16AEE"/>
    <w:rsid w:val="00D16C06"/>
    <w:rsid w:val="00D16CFD"/>
    <w:rsid w:val="00D171F8"/>
    <w:rsid w:val="00D1797C"/>
    <w:rsid w:val="00D179AC"/>
    <w:rsid w:val="00D20480"/>
    <w:rsid w:val="00D208E9"/>
    <w:rsid w:val="00D20CF9"/>
    <w:rsid w:val="00D213B8"/>
    <w:rsid w:val="00D21551"/>
    <w:rsid w:val="00D21B70"/>
    <w:rsid w:val="00D21C48"/>
    <w:rsid w:val="00D21CB0"/>
    <w:rsid w:val="00D21EB5"/>
    <w:rsid w:val="00D21EF2"/>
    <w:rsid w:val="00D2212A"/>
    <w:rsid w:val="00D2222B"/>
    <w:rsid w:val="00D22308"/>
    <w:rsid w:val="00D22750"/>
    <w:rsid w:val="00D22B79"/>
    <w:rsid w:val="00D2320F"/>
    <w:rsid w:val="00D23273"/>
    <w:rsid w:val="00D233D5"/>
    <w:rsid w:val="00D2372C"/>
    <w:rsid w:val="00D23BA6"/>
    <w:rsid w:val="00D23C0E"/>
    <w:rsid w:val="00D23D98"/>
    <w:rsid w:val="00D23FD8"/>
    <w:rsid w:val="00D2409B"/>
    <w:rsid w:val="00D2445D"/>
    <w:rsid w:val="00D2458F"/>
    <w:rsid w:val="00D245A7"/>
    <w:rsid w:val="00D24892"/>
    <w:rsid w:val="00D258B1"/>
    <w:rsid w:val="00D25A96"/>
    <w:rsid w:val="00D25C4A"/>
    <w:rsid w:val="00D26778"/>
    <w:rsid w:val="00D26C89"/>
    <w:rsid w:val="00D26C96"/>
    <w:rsid w:val="00D275A4"/>
    <w:rsid w:val="00D277AF"/>
    <w:rsid w:val="00D27BF4"/>
    <w:rsid w:val="00D27F8A"/>
    <w:rsid w:val="00D3022D"/>
    <w:rsid w:val="00D30C67"/>
    <w:rsid w:val="00D30F25"/>
    <w:rsid w:val="00D31188"/>
    <w:rsid w:val="00D31235"/>
    <w:rsid w:val="00D31324"/>
    <w:rsid w:val="00D316E9"/>
    <w:rsid w:val="00D31882"/>
    <w:rsid w:val="00D318FB"/>
    <w:rsid w:val="00D31982"/>
    <w:rsid w:val="00D31F47"/>
    <w:rsid w:val="00D3229A"/>
    <w:rsid w:val="00D322B0"/>
    <w:rsid w:val="00D32344"/>
    <w:rsid w:val="00D324C2"/>
    <w:rsid w:val="00D329B4"/>
    <w:rsid w:val="00D32BAF"/>
    <w:rsid w:val="00D32F74"/>
    <w:rsid w:val="00D33CBB"/>
    <w:rsid w:val="00D343A8"/>
    <w:rsid w:val="00D350E5"/>
    <w:rsid w:val="00D3528A"/>
    <w:rsid w:val="00D356E8"/>
    <w:rsid w:val="00D3596F"/>
    <w:rsid w:val="00D359C7"/>
    <w:rsid w:val="00D35B6C"/>
    <w:rsid w:val="00D35D52"/>
    <w:rsid w:val="00D366E2"/>
    <w:rsid w:val="00D367AE"/>
    <w:rsid w:val="00D3690D"/>
    <w:rsid w:val="00D36F46"/>
    <w:rsid w:val="00D36FE2"/>
    <w:rsid w:val="00D370F9"/>
    <w:rsid w:val="00D3743E"/>
    <w:rsid w:val="00D3767C"/>
    <w:rsid w:val="00D37C0B"/>
    <w:rsid w:val="00D4004F"/>
    <w:rsid w:val="00D40728"/>
    <w:rsid w:val="00D4093D"/>
    <w:rsid w:val="00D40B9F"/>
    <w:rsid w:val="00D40F5F"/>
    <w:rsid w:val="00D4127A"/>
    <w:rsid w:val="00D41784"/>
    <w:rsid w:val="00D41D6D"/>
    <w:rsid w:val="00D42116"/>
    <w:rsid w:val="00D42421"/>
    <w:rsid w:val="00D425A1"/>
    <w:rsid w:val="00D42F24"/>
    <w:rsid w:val="00D432F8"/>
    <w:rsid w:val="00D43558"/>
    <w:rsid w:val="00D43967"/>
    <w:rsid w:val="00D43B55"/>
    <w:rsid w:val="00D44444"/>
    <w:rsid w:val="00D44509"/>
    <w:rsid w:val="00D449BE"/>
    <w:rsid w:val="00D44BC6"/>
    <w:rsid w:val="00D45345"/>
    <w:rsid w:val="00D4544D"/>
    <w:rsid w:val="00D45456"/>
    <w:rsid w:val="00D4587C"/>
    <w:rsid w:val="00D45E9B"/>
    <w:rsid w:val="00D46253"/>
    <w:rsid w:val="00D4638D"/>
    <w:rsid w:val="00D46C33"/>
    <w:rsid w:val="00D46E0F"/>
    <w:rsid w:val="00D470B9"/>
    <w:rsid w:val="00D4710B"/>
    <w:rsid w:val="00D4715E"/>
    <w:rsid w:val="00D4735E"/>
    <w:rsid w:val="00D47842"/>
    <w:rsid w:val="00D50563"/>
    <w:rsid w:val="00D5061F"/>
    <w:rsid w:val="00D506AE"/>
    <w:rsid w:val="00D50755"/>
    <w:rsid w:val="00D50AF8"/>
    <w:rsid w:val="00D50D32"/>
    <w:rsid w:val="00D5127D"/>
    <w:rsid w:val="00D5135F"/>
    <w:rsid w:val="00D51471"/>
    <w:rsid w:val="00D51727"/>
    <w:rsid w:val="00D51F92"/>
    <w:rsid w:val="00D52095"/>
    <w:rsid w:val="00D52775"/>
    <w:rsid w:val="00D5297D"/>
    <w:rsid w:val="00D52B07"/>
    <w:rsid w:val="00D52BB8"/>
    <w:rsid w:val="00D52D52"/>
    <w:rsid w:val="00D52DC3"/>
    <w:rsid w:val="00D532AE"/>
    <w:rsid w:val="00D53602"/>
    <w:rsid w:val="00D536C4"/>
    <w:rsid w:val="00D53863"/>
    <w:rsid w:val="00D5389A"/>
    <w:rsid w:val="00D53A43"/>
    <w:rsid w:val="00D5483A"/>
    <w:rsid w:val="00D54CA7"/>
    <w:rsid w:val="00D5509A"/>
    <w:rsid w:val="00D55148"/>
    <w:rsid w:val="00D554BF"/>
    <w:rsid w:val="00D560EE"/>
    <w:rsid w:val="00D566BC"/>
    <w:rsid w:val="00D56C68"/>
    <w:rsid w:val="00D56D02"/>
    <w:rsid w:val="00D570BD"/>
    <w:rsid w:val="00D579C8"/>
    <w:rsid w:val="00D57FA4"/>
    <w:rsid w:val="00D60110"/>
    <w:rsid w:val="00D60683"/>
    <w:rsid w:val="00D60A5D"/>
    <w:rsid w:val="00D60CA6"/>
    <w:rsid w:val="00D610A8"/>
    <w:rsid w:val="00D61129"/>
    <w:rsid w:val="00D6118A"/>
    <w:rsid w:val="00D6136C"/>
    <w:rsid w:val="00D61711"/>
    <w:rsid w:val="00D61774"/>
    <w:rsid w:val="00D61783"/>
    <w:rsid w:val="00D617E1"/>
    <w:rsid w:val="00D61B8C"/>
    <w:rsid w:val="00D61D6F"/>
    <w:rsid w:val="00D6238A"/>
    <w:rsid w:val="00D62906"/>
    <w:rsid w:val="00D62937"/>
    <w:rsid w:val="00D62AE4"/>
    <w:rsid w:val="00D62C1E"/>
    <w:rsid w:val="00D62CA7"/>
    <w:rsid w:val="00D63068"/>
    <w:rsid w:val="00D6322F"/>
    <w:rsid w:val="00D6341D"/>
    <w:rsid w:val="00D63752"/>
    <w:rsid w:val="00D63A3D"/>
    <w:rsid w:val="00D63A6D"/>
    <w:rsid w:val="00D63CC7"/>
    <w:rsid w:val="00D6400A"/>
    <w:rsid w:val="00D64078"/>
    <w:rsid w:val="00D645E9"/>
    <w:rsid w:val="00D64677"/>
    <w:rsid w:val="00D64802"/>
    <w:rsid w:val="00D64C05"/>
    <w:rsid w:val="00D64FF0"/>
    <w:rsid w:val="00D65456"/>
    <w:rsid w:val="00D657D6"/>
    <w:rsid w:val="00D6594A"/>
    <w:rsid w:val="00D65BA2"/>
    <w:rsid w:val="00D65E63"/>
    <w:rsid w:val="00D66D77"/>
    <w:rsid w:val="00D66DF5"/>
    <w:rsid w:val="00D672F3"/>
    <w:rsid w:val="00D700D5"/>
    <w:rsid w:val="00D700E4"/>
    <w:rsid w:val="00D70323"/>
    <w:rsid w:val="00D70418"/>
    <w:rsid w:val="00D7065A"/>
    <w:rsid w:val="00D70873"/>
    <w:rsid w:val="00D70D1E"/>
    <w:rsid w:val="00D71106"/>
    <w:rsid w:val="00D71777"/>
    <w:rsid w:val="00D71988"/>
    <w:rsid w:val="00D71E40"/>
    <w:rsid w:val="00D71FBA"/>
    <w:rsid w:val="00D72091"/>
    <w:rsid w:val="00D72780"/>
    <w:rsid w:val="00D72792"/>
    <w:rsid w:val="00D72799"/>
    <w:rsid w:val="00D72836"/>
    <w:rsid w:val="00D72C80"/>
    <w:rsid w:val="00D732B1"/>
    <w:rsid w:val="00D732BD"/>
    <w:rsid w:val="00D73333"/>
    <w:rsid w:val="00D73490"/>
    <w:rsid w:val="00D738F3"/>
    <w:rsid w:val="00D73C7B"/>
    <w:rsid w:val="00D7421E"/>
    <w:rsid w:val="00D75244"/>
    <w:rsid w:val="00D752F2"/>
    <w:rsid w:val="00D75D81"/>
    <w:rsid w:val="00D75EDA"/>
    <w:rsid w:val="00D761CF"/>
    <w:rsid w:val="00D766F2"/>
    <w:rsid w:val="00D76AA1"/>
    <w:rsid w:val="00D76D35"/>
    <w:rsid w:val="00D76D85"/>
    <w:rsid w:val="00D77356"/>
    <w:rsid w:val="00D773AD"/>
    <w:rsid w:val="00D77628"/>
    <w:rsid w:val="00D77759"/>
    <w:rsid w:val="00D7791F"/>
    <w:rsid w:val="00D77EDB"/>
    <w:rsid w:val="00D80165"/>
    <w:rsid w:val="00D80351"/>
    <w:rsid w:val="00D80E69"/>
    <w:rsid w:val="00D8125B"/>
    <w:rsid w:val="00D8136E"/>
    <w:rsid w:val="00D819BB"/>
    <w:rsid w:val="00D82252"/>
    <w:rsid w:val="00D824EF"/>
    <w:rsid w:val="00D8276E"/>
    <w:rsid w:val="00D82D6F"/>
    <w:rsid w:val="00D82F73"/>
    <w:rsid w:val="00D8383C"/>
    <w:rsid w:val="00D8396E"/>
    <w:rsid w:val="00D84278"/>
    <w:rsid w:val="00D84427"/>
    <w:rsid w:val="00D84975"/>
    <w:rsid w:val="00D851E6"/>
    <w:rsid w:val="00D85387"/>
    <w:rsid w:val="00D856A1"/>
    <w:rsid w:val="00D858FC"/>
    <w:rsid w:val="00D85EE8"/>
    <w:rsid w:val="00D867A8"/>
    <w:rsid w:val="00D86BF7"/>
    <w:rsid w:val="00D86E3B"/>
    <w:rsid w:val="00D86E83"/>
    <w:rsid w:val="00D86F2E"/>
    <w:rsid w:val="00D8708D"/>
    <w:rsid w:val="00D8772D"/>
    <w:rsid w:val="00D87B38"/>
    <w:rsid w:val="00D87BD0"/>
    <w:rsid w:val="00D87FDB"/>
    <w:rsid w:val="00D90306"/>
    <w:rsid w:val="00D905EF"/>
    <w:rsid w:val="00D9071C"/>
    <w:rsid w:val="00D9072D"/>
    <w:rsid w:val="00D907CB"/>
    <w:rsid w:val="00D910C6"/>
    <w:rsid w:val="00D917C5"/>
    <w:rsid w:val="00D91B89"/>
    <w:rsid w:val="00D92164"/>
    <w:rsid w:val="00D92220"/>
    <w:rsid w:val="00D928EE"/>
    <w:rsid w:val="00D92B4A"/>
    <w:rsid w:val="00D93954"/>
    <w:rsid w:val="00D93BF7"/>
    <w:rsid w:val="00D93CF7"/>
    <w:rsid w:val="00D93D19"/>
    <w:rsid w:val="00D942D0"/>
    <w:rsid w:val="00D94495"/>
    <w:rsid w:val="00D94C0B"/>
    <w:rsid w:val="00D951A4"/>
    <w:rsid w:val="00D95372"/>
    <w:rsid w:val="00D95AEE"/>
    <w:rsid w:val="00D960C2"/>
    <w:rsid w:val="00D96384"/>
    <w:rsid w:val="00D9659B"/>
    <w:rsid w:val="00D9664A"/>
    <w:rsid w:val="00D96B02"/>
    <w:rsid w:val="00D96EFB"/>
    <w:rsid w:val="00D9711F"/>
    <w:rsid w:val="00D97187"/>
    <w:rsid w:val="00D9777B"/>
    <w:rsid w:val="00D97C81"/>
    <w:rsid w:val="00D97CA1"/>
    <w:rsid w:val="00D97CD2"/>
    <w:rsid w:val="00D97E38"/>
    <w:rsid w:val="00DA0074"/>
    <w:rsid w:val="00DA023F"/>
    <w:rsid w:val="00DA04DE"/>
    <w:rsid w:val="00DA0616"/>
    <w:rsid w:val="00DA0DA4"/>
    <w:rsid w:val="00DA118E"/>
    <w:rsid w:val="00DA1319"/>
    <w:rsid w:val="00DA1583"/>
    <w:rsid w:val="00DA1B8E"/>
    <w:rsid w:val="00DA1FC5"/>
    <w:rsid w:val="00DA234A"/>
    <w:rsid w:val="00DA2356"/>
    <w:rsid w:val="00DA2724"/>
    <w:rsid w:val="00DA2B50"/>
    <w:rsid w:val="00DA2F0D"/>
    <w:rsid w:val="00DA364E"/>
    <w:rsid w:val="00DA3668"/>
    <w:rsid w:val="00DA3CCC"/>
    <w:rsid w:val="00DA3F1B"/>
    <w:rsid w:val="00DA4873"/>
    <w:rsid w:val="00DA4BB0"/>
    <w:rsid w:val="00DA4EA8"/>
    <w:rsid w:val="00DA57BF"/>
    <w:rsid w:val="00DA5974"/>
    <w:rsid w:val="00DA5E33"/>
    <w:rsid w:val="00DA5E72"/>
    <w:rsid w:val="00DA602F"/>
    <w:rsid w:val="00DA638B"/>
    <w:rsid w:val="00DA6448"/>
    <w:rsid w:val="00DA6D22"/>
    <w:rsid w:val="00DA6E7B"/>
    <w:rsid w:val="00DA6ED5"/>
    <w:rsid w:val="00DA76F7"/>
    <w:rsid w:val="00DA7A63"/>
    <w:rsid w:val="00DB0075"/>
    <w:rsid w:val="00DB02F7"/>
    <w:rsid w:val="00DB0318"/>
    <w:rsid w:val="00DB0715"/>
    <w:rsid w:val="00DB0C83"/>
    <w:rsid w:val="00DB14B9"/>
    <w:rsid w:val="00DB14FF"/>
    <w:rsid w:val="00DB157C"/>
    <w:rsid w:val="00DB2576"/>
    <w:rsid w:val="00DB2827"/>
    <w:rsid w:val="00DB2871"/>
    <w:rsid w:val="00DB2874"/>
    <w:rsid w:val="00DB2CA9"/>
    <w:rsid w:val="00DB30E0"/>
    <w:rsid w:val="00DB322F"/>
    <w:rsid w:val="00DB3896"/>
    <w:rsid w:val="00DB399C"/>
    <w:rsid w:val="00DB3AF2"/>
    <w:rsid w:val="00DB3FC8"/>
    <w:rsid w:val="00DB45D9"/>
    <w:rsid w:val="00DB4B50"/>
    <w:rsid w:val="00DB5058"/>
    <w:rsid w:val="00DB52B7"/>
    <w:rsid w:val="00DB5A45"/>
    <w:rsid w:val="00DB5AE1"/>
    <w:rsid w:val="00DB5CFA"/>
    <w:rsid w:val="00DB5E3D"/>
    <w:rsid w:val="00DB66D4"/>
    <w:rsid w:val="00DB686B"/>
    <w:rsid w:val="00DB6DAD"/>
    <w:rsid w:val="00DB79EC"/>
    <w:rsid w:val="00DC01B8"/>
    <w:rsid w:val="00DC0343"/>
    <w:rsid w:val="00DC0368"/>
    <w:rsid w:val="00DC08D2"/>
    <w:rsid w:val="00DC1045"/>
    <w:rsid w:val="00DC1667"/>
    <w:rsid w:val="00DC1754"/>
    <w:rsid w:val="00DC1E6E"/>
    <w:rsid w:val="00DC2966"/>
    <w:rsid w:val="00DC31FC"/>
    <w:rsid w:val="00DC3ADB"/>
    <w:rsid w:val="00DC3D47"/>
    <w:rsid w:val="00DC3E7C"/>
    <w:rsid w:val="00DC40D3"/>
    <w:rsid w:val="00DC4117"/>
    <w:rsid w:val="00DC42FF"/>
    <w:rsid w:val="00DC434A"/>
    <w:rsid w:val="00DC4F77"/>
    <w:rsid w:val="00DC5876"/>
    <w:rsid w:val="00DC5EEB"/>
    <w:rsid w:val="00DC601F"/>
    <w:rsid w:val="00DC61E3"/>
    <w:rsid w:val="00DC6330"/>
    <w:rsid w:val="00DC671B"/>
    <w:rsid w:val="00DC6ACB"/>
    <w:rsid w:val="00DC6B15"/>
    <w:rsid w:val="00DC6D0A"/>
    <w:rsid w:val="00DC6FC6"/>
    <w:rsid w:val="00DC770F"/>
    <w:rsid w:val="00DC77B3"/>
    <w:rsid w:val="00DC77CA"/>
    <w:rsid w:val="00DD007A"/>
    <w:rsid w:val="00DD04CF"/>
    <w:rsid w:val="00DD0745"/>
    <w:rsid w:val="00DD0BDC"/>
    <w:rsid w:val="00DD0BEB"/>
    <w:rsid w:val="00DD0D12"/>
    <w:rsid w:val="00DD0EAF"/>
    <w:rsid w:val="00DD0FC1"/>
    <w:rsid w:val="00DD113E"/>
    <w:rsid w:val="00DD1A30"/>
    <w:rsid w:val="00DD223F"/>
    <w:rsid w:val="00DD285D"/>
    <w:rsid w:val="00DD2F96"/>
    <w:rsid w:val="00DD2FA4"/>
    <w:rsid w:val="00DD3189"/>
    <w:rsid w:val="00DD441C"/>
    <w:rsid w:val="00DD4451"/>
    <w:rsid w:val="00DD458D"/>
    <w:rsid w:val="00DD492E"/>
    <w:rsid w:val="00DD5BB9"/>
    <w:rsid w:val="00DD5C3E"/>
    <w:rsid w:val="00DD5C5B"/>
    <w:rsid w:val="00DD63B3"/>
    <w:rsid w:val="00DD688B"/>
    <w:rsid w:val="00DD6906"/>
    <w:rsid w:val="00DD6D62"/>
    <w:rsid w:val="00DD7637"/>
    <w:rsid w:val="00DD76AE"/>
    <w:rsid w:val="00DD76D3"/>
    <w:rsid w:val="00DD791D"/>
    <w:rsid w:val="00DD7C90"/>
    <w:rsid w:val="00DD7DE6"/>
    <w:rsid w:val="00DD7E1F"/>
    <w:rsid w:val="00DD7F3A"/>
    <w:rsid w:val="00DE0489"/>
    <w:rsid w:val="00DE0813"/>
    <w:rsid w:val="00DE0D17"/>
    <w:rsid w:val="00DE1078"/>
    <w:rsid w:val="00DE10CA"/>
    <w:rsid w:val="00DE152D"/>
    <w:rsid w:val="00DE15BE"/>
    <w:rsid w:val="00DE1756"/>
    <w:rsid w:val="00DE19BF"/>
    <w:rsid w:val="00DE20BB"/>
    <w:rsid w:val="00DE23E2"/>
    <w:rsid w:val="00DE2778"/>
    <w:rsid w:val="00DE2949"/>
    <w:rsid w:val="00DE2A53"/>
    <w:rsid w:val="00DE2D6C"/>
    <w:rsid w:val="00DE3062"/>
    <w:rsid w:val="00DE34A2"/>
    <w:rsid w:val="00DE350C"/>
    <w:rsid w:val="00DE3859"/>
    <w:rsid w:val="00DE40E5"/>
    <w:rsid w:val="00DE4170"/>
    <w:rsid w:val="00DE464C"/>
    <w:rsid w:val="00DE54ED"/>
    <w:rsid w:val="00DE600B"/>
    <w:rsid w:val="00DE6160"/>
    <w:rsid w:val="00DE61D0"/>
    <w:rsid w:val="00DE6422"/>
    <w:rsid w:val="00DE6C30"/>
    <w:rsid w:val="00DE6ED2"/>
    <w:rsid w:val="00DE72BC"/>
    <w:rsid w:val="00DE74A8"/>
    <w:rsid w:val="00DE7DF2"/>
    <w:rsid w:val="00DF0019"/>
    <w:rsid w:val="00DF0209"/>
    <w:rsid w:val="00DF04AA"/>
    <w:rsid w:val="00DF0736"/>
    <w:rsid w:val="00DF0D74"/>
    <w:rsid w:val="00DF0FC8"/>
    <w:rsid w:val="00DF16E8"/>
    <w:rsid w:val="00DF17C9"/>
    <w:rsid w:val="00DF1825"/>
    <w:rsid w:val="00DF1827"/>
    <w:rsid w:val="00DF1B89"/>
    <w:rsid w:val="00DF1DA6"/>
    <w:rsid w:val="00DF20E2"/>
    <w:rsid w:val="00DF21BD"/>
    <w:rsid w:val="00DF229B"/>
    <w:rsid w:val="00DF2667"/>
    <w:rsid w:val="00DF3E0A"/>
    <w:rsid w:val="00DF3F86"/>
    <w:rsid w:val="00DF4790"/>
    <w:rsid w:val="00DF47FF"/>
    <w:rsid w:val="00DF4B9F"/>
    <w:rsid w:val="00DF4CA6"/>
    <w:rsid w:val="00DF4CB3"/>
    <w:rsid w:val="00DF4CD1"/>
    <w:rsid w:val="00DF4EEA"/>
    <w:rsid w:val="00DF52A6"/>
    <w:rsid w:val="00DF530D"/>
    <w:rsid w:val="00DF54E7"/>
    <w:rsid w:val="00DF5540"/>
    <w:rsid w:val="00DF5696"/>
    <w:rsid w:val="00DF5934"/>
    <w:rsid w:val="00DF6CA0"/>
    <w:rsid w:val="00DF71FB"/>
    <w:rsid w:val="00DF7507"/>
    <w:rsid w:val="00DF7BEF"/>
    <w:rsid w:val="00E005E4"/>
    <w:rsid w:val="00E00D4C"/>
    <w:rsid w:val="00E01625"/>
    <w:rsid w:val="00E01ABC"/>
    <w:rsid w:val="00E02A29"/>
    <w:rsid w:val="00E03ACC"/>
    <w:rsid w:val="00E03ACD"/>
    <w:rsid w:val="00E03F11"/>
    <w:rsid w:val="00E03F57"/>
    <w:rsid w:val="00E03FBB"/>
    <w:rsid w:val="00E0459B"/>
    <w:rsid w:val="00E04926"/>
    <w:rsid w:val="00E05175"/>
    <w:rsid w:val="00E052EC"/>
    <w:rsid w:val="00E05542"/>
    <w:rsid w:val="00E065A8"/>
    <w:rsid w:val="00E06630"/>
    <w:rsid w:val="00E0681A"/>
    <w:rsid w:val="00E06FD9"/>
    <w:rsid w:val="00E074A9"/>
    <w:rsid w:val="00E0754F"/>
    <w:rsid w:val="00E07ED5"/>
    <w:rsid w:val="00E10285"/>
    <w:rsid w:val="00E10423"/>
    <w:rsid w:val="00E10582"/>
    <w:rsid w:val="00E1067F"/>
    <w:rsid w:val="00E10FDC"/>
    <w:rsid w:val="00E116F0"/>
    <w:rsid w:val="00E1255F"/>
    <w:rsid w:val="00E1298A"/>
    <w:rsid w:val="00E12BA4"/>
    <w:rsid w:val="00E12C55"/>
    <w:rsid w:val="00E130AC"/>
    <w:rsid w:val="00E131E4"/>
    <w:rsid w:val="00E1326C"/>
    <w:rsid w:val="00E136E2"/>
    <w:rsid w:val="00E13939"/>
    <w:rsid w:val="00E13A20"/>
    <w:rsid w:val="00E140B6"/>
    <w:rsid w:val="00E1416E"/>
    <w:rsid w:val="00E14194"/>
    <w:rsid w:val="00E1452E"/>
    <w:rsid w:val="00E1480C"/>
    <w:rsid w:val="00E14838"/>
    <w:rsid w:val="00E149B6"/>
    <w:rsid w:val="00E149FE"/>
    <w:rsid w:val="00E14F2C"/>
    <w:rsid w:val="00E15647"/>
    <w:rsid w:val="00E1598B"/>
    <w:rsid w:val="00E15D61"/>
    <w:rsid w:val="00E15E81"/>
    <w:rsid w:val="00E15F22"/>
    <w:rsid w:val="00E15F93"/>
    <w:rsid w:val="00E16179"/>
    <w:rsid w:val="00E164FA"/>
    <w:rsid w:val="00E16765"/>
    <w:rsid w:val="00E16936"/>
    <w:rsid w:val="00E169AE"/>
    <w:rsid w:val="00E16F2D"/>
    <w:rsid w:val="00E16FB4"/>
    <w:rsid w:val="00E17542"/>
    <w:rsid w:val="00E17D68"/>
    <w:rsid w:val="00E200C7"/>
    <w:rsid w:val="00E20118"/>
    <w:rsid w:val="00E20301"/>
    <w:rsid w:val="00E2057E"/>
    <w:rsid w:val="00E209E8"/>
    <w:rsid w:val="00E20C79"/>
    <w:rsid w:val="00E20C82"/>
    <w:rsid w:val="00E20D3C"/>
    <w:rsid w:val="00E21093"/>
    <w:rsid w:val="00E21128"/>
    <w:rsid w:val="00E214D9"/>
    <w:rsid w:val="00E21C13"/>
    <w:rsid w:val="00E21E34"/>
    <w:rsid w:val="00E220E5"/>
    <w:rsid w:val="00E22514"/>
    <w:rsid w:val="00E2255B"/>
    <w:rsid w:val="00E229D7"/>
    <w:rsid w:val="00E23B0F"/>
    <w:rsid w:val="00E23B9B"/>
    <w:rsid w:val="00E243AD"/>
    <w:rsid w:val="00E244F4"/>
    <w:rsid w:val="00E246C8"/>
    <w:rsid w:val="00E246D5"/>
    <w:rsid w:val="00E24843"/>
    <w:rsid w:val="00E24F53"/>
    <w:rsid w:val="00E2510D"/>
    <w:rsid w:val="00E25496"/>
    <w:rsid w:val="00E256CF"/>
    <w:rsid w:val="00E25717"/>
    <w:rsid w:val="00E258AA"/>
    <w:rsid w:val="00E25BBF"/>
    <w:rsid w:val="00E25D5F"/>
    <w:rsid w:val="00E25F73"/>
    <w:rsid w:val="00E26004"/>
    <w:rsid w:val="00E26410"/>
    <w:rsid w:val="00E2655A"/>
    <w:rsid w:val="00E26563"/>
    <w:rsid w:val="00E267DE"/>
    <w:rsid w:val="00E26D11"/>
    <w:rsid w:val="00E275B1"/>
    <w:rsid w:val="00E2774B"/>
    <w:rsid w:val="00E277C1"/>
    <w:rsid w:val="00E27E8B"/>
    <w:rsid w:val="00E30154"/>
    <w:rsid w:val="00E3016C"/>
    <w:rsid w:val="00E301B8"/>
    <w:rsid w:val="00E301CA"/>
    <w:rsid w:val="00E3076E"/>
    <w:rsid w:val="00E308D0"/>
    <w:rsid w:val="00E30BE6"/>
    <w:rsid w:val="00E30DB7"/>
    <w:rsid w:val="00E30E24"/>
    <w:rsid w:val="00E3108D"/>
    <w:rsid w:val="00E315B5"/>
    <w:rsid w:val="00E317B7"/>
    <w:rsid w:val="00E317D4"/>
    <w:rsid w:val="00E31905"/>
    <w:rsid w:val="00E31934"/>
    <w:rsid w:val="00E31B29"/>
    <w:rsid w:val="00E320EA"/>
    <w:rsid w:val="00E321FC"/>
    <w:rsid w:val="00E324F9"/>
    <w:rsid w:val="00E32511"/>
    <w:rsid w:val="00E32541"/>
    <w:rsid w:val="00E32A5D"/>
    <w:rsid w:val="00E32F6C"/>
    <w:rsid w:val="00E33100"/>
    <w:rsid w:val="00E334C9"/>
    <w:rsid w:val="00E335C4"/>
    <w:rsid w:val="00E33A20"/>
    <w:rsid w:val="00E3412E"/>
    <w:rsid w:val="00E34571"/>
    <w:rsid w:val="00E345F8"/>
    <w:rsid w:val="00E34628"/>
    <w:rsid w:val="00E349A5"/>
    <w:rsid w:val="00E34C19"/>
    <w:rsid w:val="00E34E5E"/>
    <w:rsid w:val="00E35198"/>
    <w:rsid w:val="00E354A3"/>
    <w:rsid w:val="00E357FD"/>
    <w:rsid w:val="00E358FE"/>
    <w:rsid w:val="00E35976"/>
    <w:rsid w:val="00E35F46"/>
    <w:rsid w:val="00E37051"/>
    <w:rsid w:val="00E3723F"/>
    <w:rsid w:val="00E374B5"/>
    <w:rsid w:val="00E40130"/>
    <w:rsid w:val="00E40160"/>
    <w:rsid w:val="00E40405"/>
    <w:rsid w:val="00E40C99"/>
    <w:rsid w:val="00E413F4"/>
    <w:rsid w:val="00E41847"/>
    <w:rsid w:val="00E42796"/>
    <w:rsid w:val="00E43348"/>
    <w:rsid w:val="00E43366"/>
    <w:rsid w:val="00E433A3"/>
    <w:rsid w:val="00E4371A"/>
    <w:rsid w:val="00E437F4"/>
    <w:rsid w:val="00E43D13"/>
    <w:rsid w:val="00E440C5"/>
    <w:rsid w:val="00E44331"/>
    <w:rsid w:val="00E444CF"/>
    <w:rsid w:val="00E4452D"/>
    <w:rsid w:val="00E44AD0"/>
    <w:rsid w:val="00E44DF4"/>
    <w:rsid w:val="00E45131"/>
    <w:rsid w:val="00E4537D"/>
    <w:rsid w:val="00E4541B"/>
    <w:rsid w:val="00E4553F"/>
    <w:rsid w:val="00E45680"/>
    <w:rsid w:val="00E45A19"/>
    <w:rsid w:val="00E460E0"/>
    <w:rsid w:val="00E46472"/>
    <w:rsid w:val="00E46A4E"/>
    <w:rsid w:val="00E46C59"/>
    <w:rsid w:val="00E46E88"/>
    <w:rsid w:val="00E4703D"/>
    <w:rsid w:val="00E472CC"/>
    <w:rsid w:val="00E473EC"/>
    <w:rsid w:val="00E474A9"/>
    <w:rsid w:val="00E478A6"/>
    <w:rsid w:val="00E47912"/>
    <w:rsid w:val="00E50902"/>
    <w:rsid w:val="00E514CC"/>
    <w:rsid w:val="00E517D4"/>
    <w:rsid w:val="00E517F7"/>
    <w:rsid w:val="00E5226E"/>
    <w:rsid w:val="00E5253A"/>
    <w:rsid w:val="00E52587"/>
    <w:rsid w:val="00E52890"/>
    <w:rsid w:val="00E52892"/>
    <w:rsid w:val="00E52959"/>
    <w:rsid w:val="00E529EB"/>
    <w:rsid w:val="00E532FB"/>
    <w:rsid w:val="00E53399"/>
    <w:rsid w:val="00E53BAC"/>
    <w:rsid w:val="00E53BBB"/>
    <w:rsid w:val="00E54141"/>
    <w:rsid w:val="00E54318"/>
    <w:rsid w:val="00E545AA"/>
    <w:rsid w:val="00E54A98"/>
    <w:rsid w:val="00E55CC6"/>
    <w:rsid w:val="00E56570"/>
    <w:rsid w:val="00E56886"/>
    <w:rsid w:val="00E56B48"/>
    <w:rsid w:val="00E56BD1"/>
    <w:rsid w:val="00E56DE1"/>
    <w:rsid w:val="00E57253"/>
    <w:rsid w:val="00E57A53"/>
    <w:rsid w:val="00E57E92"/>
    <w:rsid w:val="00E602C4"/>
    <w:rsid w:val="00E60344"/>
    <w:rsid w:val="00E60830"/>
    <w:rsid w:val="00E60A66"/>
    <w:rsid w:val="00E60C41"/>
    <w:rsid w:val="00E6108A"/>
    <w:rsid w:val="00E610ED"/>
    <w:rsid w:val="00E61210"/>
    <w:rsid w:val="00E61696"/>
    <w:rsid w:val="00E61B7A"/>
    <w:rsid w:val="00E62666"/>
    <w:rsid w:val="00E627D5"/>
    <w:rsid w:val="00E62802"/>
    <w:rsid w:val="00E6327F"/>
    <w:rsid w:val="00E63429"/>
    <w:rsid w:val="00E63654"/>
    <w:rsid w:val="00E638CB"/>
    <w:rsid w:val="00E63B0E"/>
    <w:rsid w:val="00E641BF"/>
    <w:rsid w:val="00E643F3"/>
    <w:rsid w:val="00E64508"/>
    <w:rsid w:val="00E649D1"/>
    <w:rsid w:val="00E65528"/>
    <w:rsid w:val="00E659AF"/>
    <w:rsid w:val="00E663C4"/>
    <w:rsid w:val="00E664F3"/>
    <w:rsid w:val="00E66A4A"/>
    <w:rsid w:val="00E66DFD"/>
    <w:rsid w:val="00E67052"/>
    <w:rsid w:val="00E67C2F"/>
    <w:rsid w:val="00E70807"/>
    <w:rsid w:val="00E7082C"/>
    <w:rsid w:val="00E70895"/>
    <w:rsid w:val="00E7117A"/>
    <w:rsid w:val="00E7120F"/>
    <w:rsid w:val="00E71774"/>
    <w:rsid w:val="00E71775"/>
    <w:rsid w:val="00E7177B"/>
    <w:rsid w:val="00E73199"/>
    <w:rsid w:val="00E73465"/>
    <w:rsid w:val="00E7348B"/>
    <w:rsid w:val="00E734A0"/>
    <w:rsid w:val="00E739C7"/>
    <w:rsid w:val="00E73AC8"/>
    <w:rsid w:val="00E73C90"/>
    <w:rsid w:val="00E73FB0"/>
    <w:rsid w:val="00E740A6"/>
    <w:rsid w:val="00E7438C"/>
    <w:rsid w:val="00E744DC"/>
    <w:rsid w:val="00E74E36"/>
    <w:rsid w:val="00E75362"/>
    <w:rsid w:val="00E753D4"/>
    <w:rsid w:val="00E753F0"/>
    <w:rsid w:val="00E75433"/>
    <w:rsid w:val="00E75720"/>
    <w:rsid w:val="00E75868"/>
    <w:rsid w:val="00E75C93"/>
    <w:rsid w:val="00E75D25"/>
    <w:rsid w:val="00E75D99"/>
    <w:rsid w:val="00E75F1F"/>
    <w:rsid w:val="00E7602C"/>
    <w:rsid w:val="00E76141"/>
    <w:rsid w:val="00E7619F"/>
    <w:rsid w:val="00E763B7"/>
    <w:rsid w:val="00E76A6B"/>
    <w:rsid w:val="00E76CAD"/>
    <w:rsid w:val="00E770BA"/>
    <w:rsid w:val="00E7745F"/>
    <w:rsid w:val="00E7768C"/>
    <w:rsid w:val="00E776CA"/>
    <w:rsid w:val="00E77757"/>
    <w:rsid w:val="00E77A53"/>
    <w:rsid w:val="00E77DB9"/>
    <w:rsid w:val="00E8023E"/>
    <w:rsid w:val="00E80300"/>
    <w:rsid w:val="00E80330"/>
    <w:rsid w:val="00E803D6"/>
    <w:rsid w:val="00E80841"/>
    <w:rsid w:val="00E80B05"/>
    <w:rsid w:val="00E80D9C"/>
    <w:rsid w:val="00E819AF"/>
    <w:rsid w:val="00E819F4"/>
    <w:rsid w:val="00E81ADD"/>
    <w:rsid w:val="00E82548"/>
    <w:rsid w:val="00E827F3"/>
    <w:rsid w:val="00E83670"/>
    <w:rsid w:val="00E84445"/>
    <w:rsid w:val="00E84483"/>
    <w:rsid w:val="00E84B38"/>
    <w:rsid w:val="00E853BF"/>
    <w:rsid w:val="00E8544D"/>
    <w:rsid w:val="00E85512"/>
    <w:rsid w:val="00E85890"/>
    <w:rsid w:val="00E85DCB"/>
    <w:rsid w:val="00E86143"/>
    <w:rsid w:val="00E86157"/>
    <w:rsid w:val="00E861E9"/>
    <w:rsid w:val="00E86458"/>
    <w:rsid w:val="00E867E3"/>
    <w:rsid w:val="00E86CEB"/>
    <w:rsid w:val="00E870BC"/>
    <w:rsid w:val="00E87104"/>
    <w:rsid w:val="00E87895"/>
    <w:rsid w:val="00E87B62"/>
    <w:rsid w:val="00E9074E"/>
    <w:rsid w:val="00E90AF6"/>
    <w:rsid w:val="00E915EC"/>
    <w:rsid w:val="00E91774"/>
    <w:rsid w:val="00E918DD"/>
    <w:rsid w:val="00E91B0A"/>
    <w:rsid w:val="00E91CB5"/>
    <w:rsid w:val="00E91D60"/>
    <w:rsid w:val="00E91D95"/>
    <w:rsid w:val="00E91DCF"/>
    <w:rsid w:val="00E91F9F"/>
    <w:rsid w:val="00E92155"/>
    <w:rsid w:val="00E92703"/>
    <w:rsid w:val="00E92D74"/>
    <w:rsid w:val="00E93264"/>
    <w:rsid w:val="00E933C0"/>
    <w:rsid w:val="00E93AA8"/>
    <w:rsid w:val="00E94303"/>
    <w:rsid w:val="00E94FDB"/>
    <w:rsid w:val="00E9631C"/>
    <w:rsid w:val="00E96BF9"/>
    <w:rsid w:val="00E9729E"/>
    <w:rsid w:val="00E975F1"/>
    <w:rsid w:val="00E97A9D"/>
    <w:rsid w:val="00E97B19"/>
    <w:rsid w:val="00E97C10"/>
    <w:rsid w:val="00EA09B7"/>
    <w:rsid w:val="00EA0A32"/>
    <w:rsid w:val="00EA0CC7"/>
    <w:rsid w:val="00EA0DF2"/>
    <w:rsid w:val="00EA1131"/>
    <w:rsid w:val="00EA1283"/>
    <w:rsid w:val="00EA15E9"/>
    <w:rsid w:val="00EA1AD9"/>
    <w:rsid w:val="00EA21AA"/>
    <w:rsid w:val="00EA23EE"/>
    <w:rsid w:val="00EA2497"/>
    <w:rsid w:val="00EA261E"/>
    <w:rsid w:val="00EA2693"/>
    <w:rsid w:val="00EA2B7C"/>
    <w:rsid w:val="00EA2DEF"/>
    <w:rsid w:val="00EA2FA5"/>
    <w:rsid w:val="00EA308C"/>
    <w:rsid w:val="00EA337C"/>
    <w:rsid w:val="00EA3382"/>
    <w:rsid w:val="00EA3619"/>
    <w:rsid w:val="00EA3A13"/>
    <w:rsid w:val="00EA3A47"/>
    <w:rsid w:val="00EA3B0C"/>
    <w:rsid w:val="00EA3FF0"/>
    <w:rsid w:val="00EA4216"/>
    <w:rsid w:val="00EA458D"/>
    <w:rsid w:val="00EA4C25"/>
    <w:rsid w:val="00EA4E72"/>
    <w:rsid w:val="00EA542A"/>
    <w:rsid w:val="00EA5780"/>
    <w:rsid w:val="00EA58A6"/>
    <w:rsid w:val="00EA5916"/>
    <w:rsid w:val="00EA5DFA"/>
    <w:rsid w:val="00EA5EA5"/>
    <w:rsid w:val="00EA5F92"/>
    <w:rsid w:val="00EA62C8"/>
    <w:rsid w:val="00EA6A32"/>
    <w:rsid w:val="00EA7142"/>
    <w:rsid w:val="00EA765C"/>
    <w:rsid w:val="00EA77C6"/>
    <w:rsid w:val="00EB051D"/>
    <w:rsid w:val="00EB06DB"/>
    <w:rsid w:val="00EB0990"/>
    <w:rsid w:val="00EB0A82"/>
    <w:rsid w:val="00EB0B56"/>
    <w:rsid w:val="00EB0CFE"/>
    <w:rsid w:val="00EB0D93"/>
    <w:rsid w:val="00EB14F7"/>
    <w:rsid w:val="00EB1C12"/>
    <w:rsid w:val="00EB1C87"/>
    <w:rsid w:val="00EB252F"/>
    <w:rsid w:val="00EB255F"/>
    <w:rsid w:val="00EB2896"/>
    <w:rsid w:val="00EB28AD"/>
    <w:rsid w:val="00EB2A2B"/>
    <w:rsid w:val="00EB2EAD"/>
    <w:rsid w:val="00EB3174"/>
    <w:rsid w:val="00EB34D1"/>
    <w:rsid w:val="00EB3A90"/>
    <w:rsid w:val="00EB3BFE"/>
    <w:rsid w:val="00EB3C06"/>
    <w:rsid w:val="00EB3E84"/>
    <w:rsid w:val="00EB44B3"/>
    <w:rsid w:val="00EB45EC"/>
    <w:rsid w:val="00EB4F78"/>
    <w:rsid w:val="00EB5396"/>
    <w:rsid w:val="00EB544B"/>
    <w:rsid w:val="00EB5645"/>
    <w:rsid w:val="00EB5898"/>
    <w:rsid w:val="00EB5E4B"/>
    <w:rsid w:val="00EB63DE"/>
    <w:rsid w:val="00EB6516"/>
    <w:rsid w:val="00EB6EB5"/>
    <w:rsid w:val="00EB7093"/>
    <w:rsid w:val="00EB76C6"/>
    <w:rsid w:val="00EB775F"/>
    <w:rsid w:val="00EB7C75"/>
    <w:rsid w:val="00EB7F99"/>
    <w:rsid w:val="00EC0133"/>
    <w:rsid w:val="00EC01E6"/>
    <w:rsid w:val="00EC0468"/>
    <w:rsid w:val="00EC04F9"/>
    <w:rsid w:val="00EC0D01"/>
    <w:rsid w:val="00EC13DB"/>
    <w:rsid w:val="00EC17E6"/>
    <w:rsid w:val="00EC1C15"/>
    <w:rsid w:val="00EC2017"/>
    <w:rsid w:val="00EC229F"/>
    <w:rsid w:val="00EC241D"/>
    <w:rsid w:val="00EC24B5"/>
    <w:rsid w:val="00EC3997"/>
    <w:rsid w:val="00EC4F25"/>
    <w:rsid w:val="00EC521A"/>
    <w:rsid w:val="00EC5242"/>
    <w:rsid w:val="00EC550C"/>
    <w:rsid w:val="00EC573C"/>
    <w:rsid w:val="00EC5997"/>
    <w:rsid w:val="00EC5B26"/>
    <w:rsid w:val="00EC5E29"/>
    <w:rsid w:val="00EC64FF"/>
    <w:rsid w:val="00EC6CBE"/>
    <w:rsid w:val="00EC6E0F"/>
    <w:rsid w:val="00EC7143"/>
    <w:rsid w:val="00EC73B9"/>
    <w:rsid w:val="00EC7464"/>
    <w:rsid w:val="00EC758C"/>
    <w:rsid w:val="00EC78EA"/>
    <w:rsid w:val="00EC7952"/>
    <w:rsid w:val="00EC7C61"/>
    <w:rsid w:val="00ED027C"/>
    <w:rsid w:val="00ED1482"/>
    <w:rsid w:val="00ED1A42"/>
    <w:rsid w:val="00ED20C5"/>
    <w:rsid w:val="00ED2486"/>
    <w:rsid w:val="00ED2CA9"/>
    <w:rsid w:val="00ED2FC1"/>
    <w:rsid w:val="00ED30C4"/>
    <w:rsid w:val="00ED30E4"/>
    <w:rsid w:val="00ED337F"/>
    <w:rsid w:val="00ED39B9"/>
    <w:rsid w:val="00ED3F05"/>
    <w:rsid w:val="00ED45B1"/>
    <w:rsid w:val="00ED491E"/>
    <w:rsid w:val="00ED4B63"/>
    <w:rsid w:val="00ED4BBA"/>
    <w:rsid w:val="00ED4F17"/>
    <w:rsid w:val="00ED5576"/>
    <w:rsid w:val="00ED55AC"/>
    <w:rsid w:val="00ED578D"/>
    <w:rsid w:val="00ED5B09"/>
    <w:rsid w:val="00ED5EDA"/>
    <w:rsid w:val="00ED62C1"/>
    <w:rsid w:val="00ED6313"/>
    <w:rsid w:val="00ED69C5"/>
    <w:rsid w:val="00ED6CD4"/>
    <w:rsid w:val="00ED75F2"/>
    <w:rsid w:val="00ED7652"/>
    <w:rsid w:val="00ED7786"/>
    <w:rsid w:val="00ED78D5"/>
    <w:rsid w:val="00ED7B9C"/>
    <w:rsid w:val="00ED7C79"/>
    <w:rsid w:val="00ED7DDC"/>
    <w:rsid w:val="00EE09FB"/>
    <w:rsid w:val="00EE1052"/>
    <w:rsid w:val="00EE12F2"/>
    <w:rsid w:val="00EE18E0"/>
    <w:rsid w:val="00EE1A92"/>
    <w:rsid w:val="00EE1A94"/>
    <w:rsid w:val="00EE2384"/>
    <w:rsid w:val="00EE24DB"/>
    <w:rsid w:val="00EE28F6"/>
    <w:rsid w:val="00EE2A77"/>
    <w:rsid w:val="00EE3181"/>
    <w:rsid w:val="00EE33BE"/>
    <w:rsid w:val="00EE33D8"/>
    <w:rsid w:val="00EE34A1"/>
    <w:rsid w:val="00EE3B87"/>
    <w:rsid w:val="00EE3C03"/>
    <w:rsid w:val="00EE4021"/>
    <w:rsid w:val="00EE4090"/>
    <w:rsid w:val="00EE4453"/>
    <w:rsid w:val="00EE49B9"/>
    <w:rsid w:val="00EE4A42"/>
    <w:rsid w:val="00EE4C14"/>
    <w:rsid w:val="00EE4FF6"/>
    <w:rsid w:val="00EE519A"/>
    <w:rsid w:val="00EE5282"/>
    <w:rsid w:val="00EE530B"/>
    <w:rsid w:val="00EE53DD"/>
    <w:rsid w:val="00EE5654"/>
    <w:rsid w:val="00EE5BFC"/>
    <w:rsid w:val="00EE5E2C"/>
    <w:rsid w:val="00EE5E4E"/>
    <w:rsid w:val="00EE5E50"/>
    <w:rsid w:val="00EE5F9E"/>
    <w:rsid w:val="00EE5FFC"/>
    <w:rsid w:val="00EE6234"/>
    <w:rsid w:val="00EE6288"/>
    <w:rsid w:val="00EE6472"/>
    <w:rsid w:val="00EE674B"/>
    <w:rsid w:val="00EE682D"/>
    <w:rsid w:val="00EE6A20"/>
    <w:rsid w:val="00EE6A65"/>
    <w:rsid w:val="00EE7FAD"/>
    <w:rsid w:val="00EF028E"/>
    <w:rsid w:val="00EF08BE"/>
    <w:rsid w:val="00EF0955"/>
    <w:rsid w:val="00EF0985"/>
    <w:rsid w:val="00EF0D5E"/>
    <w:rsid w:val="00EF0FC1"/>
    <w:rsid w:val="00EF1024"/>
    <w:rsid w:val="00EF1712"/>
    <w:rsid w:val="00EF17BF"/>
    <w:rsid w:val="00EF1E72"/>
    <w:rsid w:val="00EF1E99"/>
    <w:rsid w:val="00EF247A"/>
    <w:rsid w:val="00EF28BB"/>
    <w:rsid w:val="00EF2B43"/>
    <w:rsid w:val="00EF3006"/>
    <w:rsid w:val="00EF3B6A"/>
    <w:rsid w:val="00EF3CAE"/>
    <w:rsid w:val="00EF3D11"/>
    <w:rsid w:val="00EF3DB4"/>
    <w:rsid w:val="00EF4D76"/>
    <w:rsid w:val="00EF5097"/>
    <w:rsid w:val="00EF5370"/>
    <w:rsid w:val="00EF5527"/>
    <w:rsid w:val="00EF5D6A"/>
    <w:rsid w:val="00EF6180"/>
    <w:rsid w:val="00EF665E"/>
    <w:rsid w:val="00EF6771"/>
    <w:rsid w:val="00EF68D8"/>
    <w:rsid w:val="00EF6911"/>
    <w:rsid w:val="00EF69E8"/>
    <w:rsid w:val="00EF6A05"/>
    <w:rsid w:val="00EF7176"/>
    <w:rsid w:val="00EF737A"/>
    <w:rsid w:val="00EF77D8"/>
    <w:rsid w:val="00EF7AD3"/>
    <w:rsid w:val="00EF7E09"/>
    <w:rsid w:val="00EF7E34"/>
    <w:rsid w:val="00F00149"/>
    <w:rsid w:val="00F00157"/>
    <w:rsid w:val="00F001B1"/>
    <w:rsid w:val="00F0071B"/>
    <w:rsid w:val="00F00C06"/>
    <w:rsid w:val="00F00F7D"/>
    <w:rsid w:val="00F01780"/>
    <w:rsid w:val="00F01C68"/>
    <w:rsid w:val="00F01D11"/>
    <w:rsid w:val="00F0228B"/>
    <w:rsid w:val="00F02D1C"/>
    <w:rsid w:val="00F037E2"/>
    <w:rsid w:val="00F04251"/>
    <w:rsid w:val="00F04447"/>
    <w:rsid w:val="00F0447C"/>
    <w:rsid w:val="00F045F9"/>
    <w:rsid w:val="00F054C3"/>
    <w:rsid w:val="00F05573"/>
    <w:rsid w:val="00F05BEC"/>
    <w:rsid w:val="00F05E0D"/>
    <w:rsid w:val="00F0637A"/>
    <w:rsid w:val="00F06608"/>
    <w:rsid w:val="00F07124"/>
    <w:rsid w:val="00F072F9"/>
    <w:rsid w:val="00F07322"/>
    <w:rsid w:val="00F07B5C"/>
    <w:rsid w:val="00F07DA2"/>
    <w:rsid w:val="00F07F52"/>
    <w:rsid w:val="00F1055C"/>
    <w:rsid w:val="00F108C6"/>
    <w:rsid w:val="00F10ABD"/>
    <w:rsid w:val="00F10C15"/>
    <w:rsid w:val="00F111A5"/>
    <w:rsid w:val="00F113EB"/>
    <w:rsid w:val="00F11CCD"/>
    <w:rsid w:val="00F11D3F"/>
    <w:rsid w:val="00F121C6"/>
    <w:rsid w:val="00F12563"/>
    <w:rsid w:val="00F1274D"/>
    <w:rsid w:val="00F129B9"/>
    <w:rsid w:val="00F12B53"/>
    <w:rsid w:val="00F12FD1"/>
    <w:rsid w:val="00F1310F"/>
    <w:rsid w:val="00F13165"/>
    <w:rsid w:val="00F13AC7"/>
    <w:rsid w:val="00F13D1E"/>
    <w:rsid w:val="00F145F2"/>
    <w:rsid w:val="00F147E7"/>
    <w:rsid w:val="00F149D9"/>
    <w:rsid w:val="00F14B92"/>
    <w:rsid w:val="00F14DAB"/>
    <w:rsid w:val="00F1582D"/>
    <w:rsid w:val="00F158FF"/>
    <w:rsid w:val="00F159BC"/>
    <w:rsid w:val="00F15CDA"/>
    <w:rsid w:val="00F160F1"/>
    <w:rsid w:val="00F1647F"/>
    <w:rsid w:val="00F16E2B"/>
    <w:rsid w:val="00F16EFC"/>
    <w:rsid w:val="00F177FF"/>
    <w:rsid w:val="00F17C9B"/>
    <w:rsid w:val="00F17E0E"/>
    <w:rsid w:val="00F203A5"/>
    <w:rsid w:val="00F20638"/>
    <w:rsid w:val="00F21B75"/>
    <w:rsid w:val="00F224F8"/>
    <w:rsid w:val="00F22A54"/>
    <w:rsid w:val="00F22C2A"/>
    <w:rsid w:val="00F22F98"/>
    <w:rsid w:val="00F23247"/>
    <w:rsid w:val="00F2326F"/>
    <w:rsid w:val="00F23485"/>
    <w:rsid w:val="00F235BD"/>
    <w:rsid w:val="00F23642"/>
    <w:rsid w:val="00F2386F"/>
    <w:rsid w:val="00F24A01"/>
    <w:rsid w:val="00F25110"/>
    <w:rsid w:val="00F25389"/>
    <w:rsid w:val="00F253E3"/>
    <w:rsid w:val="00F256C7"/>
    <w:rsid w:val="00F259AA"/>
    <w:rsid w:val="00F25D9E"/>
    <w:rsid w:val="00F25DF3"/>
    <w:rsid w:val="00F2609A"/>
    <w:rsid w:val="00F2612F"/>
    <w:rsid w:val="00F261EC"/>
    <w:rsid w:val="00F26A61"/>
    <w:rsid w:val="00F27319"/>
    <w:rsid w:val="00F2736B"/>
    <w:rsid w:val="00F276CC"/>
    <w:rsid w:val="00F278B7"/>
    <w:rsid w:val="00F2796C"/>
    <w:rsid w:val="00F27BEE"/>
    <w:rsid w:val="00F27CA5"/>
    <w:rsid w:val="00F27CC3"/>
    <w:rsid w:val="00F300E9"/>
    <w:rsid w:val="00F304AC"/>
    <w:rsid w:val="00F305A4"/>
    <w:rsid w:val="00F305DA"/>
    <w:rsid w:val="00F30968"/>
    <w:rsid w:val="00F30D16"/>
    <w:rsid w:val="00F3106F"/>
    <w:rsid w:val="00F311EA"/>
    <w:rsid w:val="00F31746"/>
    <w:rsid w:val="00F32816"/>
    <w:rsid w:val="00F32D54"/>
    <w:rsid w:val="00F3300F"/>
    <w:rsid w:val="00F3313E"/>
    <w:rsid w:val="00F3356E"/>
    <w:rsid w:val="00F33BF9"/>
    <w:rsid w:val="00F33C41"/>
    <w:rsid w:val="00F33DB2"/>
    <w:rsid w:val="00F33E5F"/>
    <w:rsid w:val="00F343DC"/>
    <w:rsid w:val="00F34AD4"/>
    <w:rsid w:val="00F34C84"/>
    <w:rsid w:val="00F356AE"/>
    <w:rsid w:val="00F35790"/>
    <w:rsid w:val="00F35858"/>
    <w:rsid w:val="00F35A99"/>
    <w:rsid w:val="00F36C92"/>
    <w:rsid w:val="00F37069"/>
    <w:rsid w:val="00F3746A"/>
    <w:rsid w:val="00F374A3"/>
    <w:rsid w:val="00F375AF"/>
    <w:rsid w:val="00F3768D"/>
    <w:rsid w:val="00F376C8"/>
    <w:rsid w:val="00F37CCA"/>
    <w:rsid w:val="00F40BFF"/>
    <w:rsid w:val="00F40F43"/>
    <w:rsid w:val="00F415BD"/>
    <w:rsid w:val="00F42053"/>
    <w:rsid w:val="00F420D7"/>
    <w:rsid w:val="00F422F8"/>
    <w:rsid w:val="00F42725"/>
    <w:rsid w:val="00F42987"/>
    <w:rsid w:val="00F430C2"/>
    <w:rsid w:val="00F432F4"/>
    <w:rsid w:val="00F4359F"/>
    <w:rsid w:val="00F43A83"/>
    <w:rsid w:val="00F43F51"/>
    <w:rsid w:val="00F44171"/>
    <w:rsid w:val="00F44806"/>
    <w:rsid w:val="00F453EF"/>
    <w:rsid w:val="00F45784"/>
    <w:rsid w:val="00F45BD7"/>
    <w:rsid w:val="00F45DE1"/>
    <w:rsid w:val="00F465C2"/>
    <w:rsid w:val="00F46AE4"/>
    <w:rsid w:val="00F46F57"/>
    <w:rsid w:val="00F47396"/>
    <w:rsid w:val="00F476A1"/>
    <w:rsid w:val="00F479DD"/>
    <w:rsid w:val="00F47A14"/>
    <w:rsid w:val="00F47BB4"/>
    <w:rsid w:val="00F502C3"/>
    <w:rsid w:val="00F50847"/>
    <w:rsid w:val="00F50D53"/>
    <w:rsid w:val="00F50EDC"/>
    <w:rsid w:val="00F510FB"/>
    <w:rsid w:val="00F51A2F"/>
    <w:rsid w:val="00F51CA6"/>
    <w:rsid w:val="00F51CFB"/>
    <w:rsid w:val="00F52054"/>
    <w:rsid w:val="00F526D9"/>
    <w:rsid w:val="00F52893"/>
    <w:rsid w:val="00F529C6"/>
    <w:rsid w:val="00F53025"/>
    <w:rsid w:val="00F5345F"/>
    <w:rsid w:val="00F537B8"/>
    <w:rsid w:val="00F537D5"/>
    <w:rsid w:val="00F5393E"/>
    <w:rsid w:val="00F53973"/>
    <w:rsid w:val="00F53DB2"/>
    <w:rsid w:val="00F53FF6"/>
    <w:rsid w:val="00F5492C"/>
    <w:rsid w:val="00F54CF7"/>
    <w:rsid w:val="00F54D0D"/>
    <w:rsid w:val="00F54EBB"/>
    <w:rsid w:val="00F557A9"/>
    <w:rsid w:val="00F557DB"/>
    <w:rsid w:val="00F55F5E"/>
    <w:rsid w:val="00F56359"/>
    <w:rsid w:val="00F56482"/>
    <w:rsid w:val="00F56500"/>
    <w:rsid w:val="00F56ABA"/>
    <w:rsid w:val="00F5708C"/>
    <w:rsid w:val="00F57E81"/>
    <w:rsid w:val="00F60733"/>
    <w:rsid w:val="00F60D1C"/>
    <w:rsid w:val="00F60F66"/>
    <w:rsid w:val="00F61832"/>
    <w:rsid w:val="00F61856"/>
    <w:rsid w:val="00F62183"/>
    <w:rsid w:val="00F621F9"/>
    <w:rsid w:val="00F6243C"/>
    <w:rsid w:val="00F629F8"/>
    <w:rsid w:val="00F62CFE"/>
    <w:rsid w:val="00F62D45"/>
    <w:rsid w:val="00F62EEF"/>
    <w:rsid w:val="00F630BD"/>
    <w:rsid w:val="00F63143"/>
    <w:rsid w:val="00F631B5"/>
    <w:rsid w:val="00F63628"/>
    <w:rsid w:val="00F6411C"/>
    <w:rsid w:val="00F64240"/>
    <w:rsid w:val="00F6491C"/>
    <w:rsid w:val="00F64CA3"/>
    <w:rsid w:val="00F6518F"/>
    <w:rsid w:val="00F654D0"/>
    <w:rsid w:val="00F65650"/>
    <w:rsid w:val="00F65F61"/>
    <w:rsid w:val="00F66651"/>
    <w:rsid w:val="00F66A72"/>
    <w:rsid w:val="00F66B17"/>
    <w:rsid w:val="00F67971"/>
    <w:rsid w:val="00F67BAB"/>
    <w:rsid w:val="00F710F4"/>
    <w:rsid w:val="00F710FF"/>
    <w:rsid w:val="00F711A0"/>
    <w:rsid w:val="00F71403"/>
    <w:rsid w:val="00F71CB5"/>
    <w:rsid w:val="00F72504"/>
    <w:rsid w:val="00F72710"/>
    <w:rsid w:val="00F72F23"/>
    <w:rsid w:val="00F73193"/>
    <w:rsid w:val="00F73313"/>
    <w:rsid w:val="00F7347E"/>
    <w:rsid w:val="00F73CBD"/>
    <w:rsid w:val="00F73DE4"/>
    <w:rsid w:val="00F740FD"/>
    <w:rsid w:val="00F74109"/>
    <w:rsid w:val="00F74985"/>
    <w:rsid w:val="00F74BE8"/>
    <w:rsid w:val="00F74C1F"/>
    <w:rsid w:val="00F74ED1"/>
    <w:rsid w:val="00F75330"/>
    <w:rsid w:val="00F75BA7"/>
    <w:rsid w:val="00F7629A"/>
    <w:rsid w:val="00F76925"/>
    <w:rsid w:val="00F76F8E"/>
    <w:rsid w:val="00F77421"/>
    <w:rsid w:val="00F77460"/>
    <w:rsid w:val="00F7753A"/>
    <w:rsid w:val="00F77DF4"/>
    <w:rsid w:val="00F803DC"/>
    <w:rsid w:val="00F804C2"/>
    <w:rsid w:val="00F80519"/>
    <w:rsid w:val="00F80ACF"/>
    <w:rsid w:val="00F80EB9"/>
    <w:rsid w:val="00F815E2"/>
    <w:rsid w:val="00F815E3"/>
    <w:rsid w:val="00F815E5"/>
    <w:rsid w:val="00F81673"/>
    <w:rsid w:val="00F81879"/>
    <w:rsid w:val="00F81B8E"/>
    <w:rsid w:val="00F81C54"/>
    <w:rsid w:val="00F81F20"/>
    <w:rsid w:val="00F81F32"/>
    <w:rsid w:val="00F828A1"/>
    <w:rsid w:val="00F82961"/>
    <w:rsid w:val="00F82BFE"/>
    <w:rsid w:val="00F82C88"/>
    <w:rsid w:val="00F82DEF"/>
    <w:rsid w:val="00F83195"/>
    <w:rsid w:val="00F83532"/>
    <w:rsid w:val="00F8391A"/>
    <w:rsid w:val="00F841FF"/>
    <w:rsid w:val="00F850A1"/>
    <w:rsid w:val="00F856F0"/>
    <w:rsid w:val="00F8596F"/>
    <w:rsid w:val="00F85B8A"/>
    <w:rsid w:val="00F860DE"/>
    <w:rsid w:val="00F87893"/>
    <w:rsid w:val="00F87A43"/>
    <w:rsid w:val="00F9039F"/>
    <w:rsid w:val="00F90D3A"/>
    <w:rsid w:val="00F90FE6"/>
    <w:rsid w:val="00F915DD"/>
    <w:rsid w:val="00F926F1"/>
    <w:rsid w:val="00F92B71"/>
    <w:rsid w:val="00F92BD9"/>
    <w:rsid w:val="00F93194"/>
    <w:rsid w:val="00F933BD"/>
    <w:rsid w:val="00F938A4"/>
    <w:rsid w:val="00F9481E"/>
    <w:rsid w:val="00F9499D"/>
    <w:rsid w:val="00F94FC5"/>
    <w:rsid w:val="00F9509B"/>
    <w:rsid w:val="00F951C9"/>
    <w:rsid w:val="00F954C0"/>
    <w:rsid w:val="00F9590D"/>
    <w:rsid w:val="00F95A65"/>
    <w:rsid w:val="00F96D5E"/>
    <w:rsid w:val="00F97096"/>
    <w:rsid w:val="00F974F0"/>
    <w:rsid w:val="00F97610"/>
    <w:rsid w:val="00F97626"/>
    <w:rsid w:val="00F9773F"/>
    <w:rsid w:val="00F979DA"/>
    <w:rsid w:val="00F97F00"/>
    <w:rsid w:val="00FA0981"/>
    <w:rsid w:val="00FA0A6B"/>
    <w:rsid w:val="00FA0BE4"/>
    <w:rsid w:val="00FA0EBF"/>
    <w:rsid w:val="00FA102F"/>
    <w:rsid w:val="00FA139B"/>
    <w:rsid w:val="00FA1647"/>
    <w:rsid w:val="00FA18AA"/>
    <w:rsid w:val="00FA19EF"/>
    <w:rsid w:val="00FA2166"/>
    <w:rsid w:val="00FA2603"/>
    <w:rsid w:val="00FA30F2"/>
    <w:rsid w:val="00FA325A"/>
    <w:rsid w:val="00FA325D"/>
    <w:rsid w:val="00FA3B2A"/>
    <w:rsid w:val="00FA3D7B"/>
    <w:rsid w:val="00FA45F9"/>
    <w:rsid w:val="00FA4694"/>
    <w:rsid w:val="00FA4A6E"/>
    <w:rsid w:val="00FA4D4D"/>
    <w:rsid w:val="00FA5294"/>
    <w:rsid w:val="00FA549E"/>
    <w:rsid w:val="00FA57D0"/>
    <w:rsid w:val="00FA5E78"/>
    <w:rsid w:val="00FA60E9"/>
    <w:rsid w:val="00FA6104"/>
    <w:rsid w:val="00FA64A2"/>
    <w:rsid w:val="00FA6AD3"/>
    <w:rsid w:val="00FA73B8"/>
    <w:rsid w:val="00FA7426"/>
    <w:rsid w:val="00FA7597"/>
    <w:rsid w:val="00FA7624"/>
    <w:rsid w:val="00FA7AD2"/>
    <w:rsid w:val="00FA7FCA"/>
    <w:rsid w:val="00FB0087"/>
    <w:rsid w:val="00FB0742"/>
    <w:rsid w:val="00FB09D3"/>
    <w:rsid w:val="00FB0D45"/>
    <w:rsid w:val="00FB0E07"/>
    <w:rsid w:val="00FB0F2E"/>
    <w:rsid w:val="00FB2048"/>
    <w:rsid w:val="00FB2185"/>
    <w:rsid w:val="00FB2853"/>
    <w:rsid w:val="00FB2888"/>
    <w:rsid w:val="00FB36AF"/>
    <w:rsid w:val="00FB431C"/>
    <w:rsid w:val="00FB45E2"/>
    <w:rsid w:val="00FB4BA0"/>
    <w:rsid w:val="00FB4FA5"/>
    <w:rsid w:val="00FB54E1"/>
    <w:rsid w:val="00FB5A9B"/>
    <w:rsid w:val="00FB674D"/>
    <w:rsid w:val="00FB6C19"/>
    <w:rsid w:val="00FB7325"/>
    <w:rsid w:val="00FB7897"/>
    <w:rsid w:val="00FB7EB5"/>
    <w:rsid w:val="00FB7F3F"/>
    <w:rsid w:val="00FC00B4"/>
    <w:rsid w:val="00FC0148"/>
    <w:rsid w:val="00FC0320"/>
    <w:rsid w:val="00FC0E06"/>
    <w:rsid w:val="00FC1422"/>
    <w:rsid w:val="00FC1DA1"/>
    <w:rsid w:val="00FC2269"/>
    <w:rsid w:val="00FC2DA3"/>
    <w:rsid w:val="00FC3EE0"/>
    <w:rsid w:val="00FC4991"/>
    <w:rsid w:val="00FC4D5A"/>
    <w:rsid w:val="00FC54BF"/>
    <w:rsid w:val="00FC56AC"/>
    <w:rsid w:val="00FC641F"/>
    <w:rsid w:val="00FC6B05"/>
    <w:rsid w:val="00FC6D2A"/>
    <w:rsid w:val="00FC7B07"/>
    <w:rsid w:val="00FC7E14"/>
    <w:rsid w:val="00FC7EAD"/>
    <w:rsid w:val="00FC7EDF"/>
    <w:rsid w:val="00FD00F5"/>
    <w:rsid w:val="00FD03E6"/>
    <w:rsid w:val="00FD13AD"/>
    <w:rsid w:val="00FD147A"/>
    <w:rsid w:val="00FD15FD"/>
    <w:rsid w:val="00FD19D2"/>
    <w:rsid w:val="00FD1A5E"/>
    <w:rsid w:val="00FD1C1E"/>
    <w:rsid w:val="00FD1C5F"/>
    <w:rsid w:val="00FD2261"/>
    <w:rsid w:val="00FD227C"/>
    <w:rsid w:val="00FD22AE"/>
    <w:rsid w:val="00FD24A5"/>
    <w:rsid w:val="00FD2ECC"/>
    <w:rsid w:val="00FD3224"/>
    <w:rsid w:val="00FD3489"/>
    <w:rsid w:val="00FD3622"/>
    <w:rsid w:val="00FD38DA"/>
    <w:rsid w:val="00FD4162"/>
    <w:rsid w:val="00FD4449"/>
    <w:rsid w:val="00FD4682"/>
    <w:rsid w:val="00FD47A6"/>
    <w:rsid w:val="00FD4999"/>
    <w:rsid w:val="00FD4BD2"/>
    <w:rsid w:val="00FD4C1A"/>
    <w:rsid w:val="00FD5849"/>
    <w:rsid w:val="00FD5E3B"/>
    <w:rsid w:val="00FD607F"/>
    <w:rsid w:val="00FD6798"/>
    <w:rsid w:val="00FD728C"/>
    <w:rsid w:val="00FD7990"/>
    <w:rsid w:val="00FD7C13"/>
    <w:rsid w:val="00FD7DB9"/>
    <w:rsid w:val="00FD7E40"/>
    <w:rsid w:val="00FE0207"/>
    <w:rsid w:val="00FE0343"/>
    <w:rsid w:val="00FE04E6"/>
    <w:rsid w:val="00FE0623"/>
    <w:rsid w:val="00FE06F3"/>
    <w:rsid w:val="00FE0BBC"/>
    <w:rsid w:val="00FE0C7D"/>
    <w:rsid w:val="00FE0DF1"/>
    <w:rsid w:val="00FE1126"/>
    <w:rsid w:val="00FE1131"/>
    <w:rsid w:val="00FE121F"/>
    <w:rsid w:val="00FE12FC"/>
    <w:rsid w:val="00FE1333"/>
    <w:rsid w:val="00FE1568"/>
    <w:rsid w:val="00FE16D3"/>
    <w:rsid w:val="00FE1DB2"/>
    <w:rsid w:val="00FE1DFA"/>
    <w:rsid w:val="00FE2096"/>
    <w:rsid w:val="00FE20CA"/>
    <w:rsid w:val="00FE24BB"/>
    <w:rsid w:val="00FE25BB"/>
    <w:rsid w:val="00FE27F1"/>
    <w:rsid w:val="00FE318F"/>
    <w:rsid w:val="00FE3475"/>
    <w:rsid w:val="00FE3CE6"/>
    <w:rsid w:val="00FE3DCB"/>
    <w:rsid w:val="00FE437B"/>
    <w:rsid w:val="00FE43F5"/>
    <w:rsid w:val="00FE4868"/>
    <w:rsid w:val="00FE48E1"/>
    <w:rsid w:val="00FE4982"/>
    <w:rsid w:val="00FE4CFC"/>
    <w:rsid w:val="00FE4F31"/>
    <w:rsid w:val="00FE5731"/>
    <w:rsid w:val="00FE5A12"/>
    <w:rsid w:val="00FE5A20"/>
    <w:rsid w:val="00FE6036"/>
    <w:rsid w:val="00FE60F9"/>
    <w:rsid w:val="00FE64D5"/>
    <w:rsid w:val="00FE68FA"/>
    <w:rsid w:val="00FE6AE7"/>
    <w:rsid w:val="00FE6AF5"/>
    <w:rsid w:val="00FE6BD0"/>
    <w:rsid w:val="00FE6C1B"/>
    <w:rsid w:val="00FE6FB0"/>
    <w:rsid w:val="00FE704B"/>
    <w:rsid w:val="00FF027D"/>
    <w:rsid w:val="00FF043C"/>
    <w:rsid w:val="00FF0D87"/>
    <w:rsid w:val="00FF159B"/>
    <w:rsid w:val="00FF16B7"/>
    <w:rsid w:val="00FF2590"/>
    <w:rsid w:val="00FF3286"/>
    <w:rsid w:val="00FF3925"/>
    <w:rsid w:val="00FF3A7B"/>
    <w:rsid w:val="00FF412A"/>
    <w:rsid w:val="00FF4ADB"/>
    <w:rsid w:val="00FF50AA"/>
    <w:rsid w:val="00FF50EB"/>
    <w:rsid w:val="00FF53A3"/>
    <w:rsid w:val="00FF5430"/>
    <w:rsid w:val="00FF5568"/>
    <w:rsid w:val="00FF6192"/>
    <w:rsid w:val="00FF64F4"/>
    <w:rsid w:val="00FF6B7F"/>
    <w:rsid w:val="00FF6CEE"/>
    <w:rsid w:val="00FF6D88"/>
    <w:rsid w:val="00FF6FDE"/>
    <w:rsid w:val="00FF72CF"/>
    <w:rsid w:val="00FF75C7"/>
    <w:rsid w:val="00FF7643"/>
    <w:rsid w:val="00FF76C9"/>
    <w:rsid w:val="00FF79CD"/>
    <w:rsid w:val="00FF7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65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21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91B8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1CharChar">
    <w:name w:val="Char Char1 Char Char"/>
    <w:basedOn w:val="a"/>
    <w:rsid w:val="00534348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4">
    <w:name w:val="header"/>
    <w:basedOn w:val="a"/>
    <w:link w:val="Char"/>
    <w:rsid w:val="009477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94778E"/>
    <w:rPr>
      <w:kern w:val="2"/>
      <w:sz w:val="18"/>
      <w:szCs w:val="18"/>
    </w:rPr>
  </w:style>
  <w:style w:type="paragraph" w:styleId="a5">
    <w:name w:val="footer"/>
    <w:basedOn w:val="a"/>
    <w:link w:val="Char0"/>
    <w:rsid w:val="009477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94778E"/>
    <w:rPr>
      <w:kern w:val="2"/>
      <w:sz w:val="18"/>
      <w:szCs w:val="18"/>
    </w:rPr>
  </w:style>
  <w:style w:type="paragraph" w:styleId="a6">
    <w:name w:val="Document Map"/>
    <w:basedOn w:val="a"/>
    <w:semiHidden/>
    <w:rsid w:val="001D4D4A"/>
    <w:pPr>
      <w:shd w:val="clear" w:color="auto" w:fill="000080"/>
    </w:pPr>
  </w:style>
  <w:style w:type="character" w:styleId="a7">
    <w:name w:val="Hyperlink"/>
    <w:uiPriority w:val="99"/>
    <w:unhideWhenUsed/>
    <w:rsid w:val="00831514"/>
    <w:rPr>
      <w:strike w:val="0"/>
      <w:dstrike w:val="0"/>
      <w:color w:val="072885"/>
      <w:u w:val="none"/>
      <w:effect w:val="none"/>
    </w:rPr>
  </w:style>
  <w:style w:type="paragraph" w:customStyle="1" w:styleId="Default">
    <w:name w:val="Default"/>
    <w:rsid w:val="002F4DC4"/>
    <w:pPr>
      <w:widowControl w:val="0"/>
      <w:autoSpaceDE w:val="0"/>
      <w:autoSpaceDN w:val="0"/>
      <w:adjustRightInd w:val="0"/>
    </w:pPr>
    <w:rPr>
      <w:rFonts w:ascii="宋体..颸.." w:eastAsia="宋体..颸.." w:cs="宋体..颸.."/>
      <w:color w:val="000000"/>
      <w:sz w:val="24"/>
      <w:szCs w:val="24"/>
    </w:rPr>
  </w:style>
  <w:style w:type="paragraph" w:styleId="a8">
    <w:name w:val="Balloon Text"/>
    <w:basedOn w:val="a"/>
    <w:link w:val="Char1"/>
    <w:rsid w:val="00397BB0"/>
    <w:rPr>
      <w:sz w:val="18"/>
      <w:szCs w:val="18"/>
    </w:rPr>
  </w:style>
  <w:style w:type="character" w:customStyle="1" w:styleId="Char1">
    <w:name w:val="批注框文本 Char"/>
    <w:basedOn w:val="a0"/>
    <w:link w:val="a8"/>
    <w:rsid w:val="00397BB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74757">
                  <w:marLeft w:val="0"/>
                  <w:marRight w:val="0"/>
                  <w:marTop w:val="0"/>
                  <w:marBottom w:val="0"/>
                  <w:divBdr>
                    <w:top w:val="single" w:sz="8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038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169156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89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71048">
                  <w:marLeft w:val="0"/>
                  <w:marRight w:val="0"/>
                  <w:marTop w:val="0"/>
                  <w:marBottom w:val="0"/>
                  <w:divBdr>
                    <w:top w:val="single" w:sz="6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2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3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133807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9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77272">
                  <w:marLeft w:val="0"/>
                  <w:marRight w:val="0"/>
                  <w:marTop w:val="0"/>
                  <w:marBottom w:val="0"/>
                  <w:divBdr>
                    <w:top w:val="single" w:sz="18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39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8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  <w:divsChild>
                        <w:div w:id="92838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0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9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6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74199">
                  <w:marLeft w:val="0"/>
                  <w:marRight w:val="0"/>
                  <w:marTop w:val="0"/>
                  <w:marBottom w:val="0"/>
                  <w:divBdr>
                    <w:top w:val="single" w:sz="6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346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3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6083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6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7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60930">
                  <w:marLeft w:val="0"/>
                  <w:marRight w:val="0"/>
                  <w:marTop w:val="0"/>
                  <w:marBottom w:val="0"/>
                  <w:divBdr>
                    <w:top w:val="single" w:sz="8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26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102907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03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9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0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9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4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0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5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97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E8E8E8"/>
                                    <w:left w:val="single" w:sz="6" w:space="15" w:color="E8E8E8"/>
                                    <w:bottom w:val="single" w:sz="6" w:space="15" w:color="E8E8E8"/>
                                    <w:right w:val="single" w:sz="6" w:space="15" w:color="E8E8E8"/>
                                  </w:divBdr>
                                  <w:divsChild>
                                    <w:div w:id="939727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3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529702">
                  <w:marLeft w:val="0"/>
                  <w:marRight w:val="0"/>
                  <w:marTop w:val="0"/>
                  <w:marBottom w:val="0"/>
                  <w:divBdr>
                    <w:top w:val="single" w:sz="12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57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5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47723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04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2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0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4650">
                  <w:marLeft w:val="0"/>
                  <w:marRight w:val="0"/>
                  <w:marTop w:val="0"/>
                  <w:marBottom w:val="0"/>
                  <w:divBdr>
                    <w:top w:val="single" w:sz="8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561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52783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59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6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1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20065">
                  <w:marLeft w:val="0"/>
                  <w:marRight w:val="0"/>
                  <w:marTop w:val="0"/>
                  <w:marBottom w:val="0"/>
                  <w:divBdr>
                    <w:top w:val="single" w:sz="8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263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149075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15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2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4394">
              <w:marLeft w:val="-129"/>
              <w:marRight w:val="-12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9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35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69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3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0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6058">
                  <w:marLeft w:val="0"/>
                  <w:marRight w:val="0"/>
                  <w:marTop w:val="0"/>
                  <w:marBottom w:val="0"/>
                  <w:divBdr>
                    <w:top w:val="single" w:sz="8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365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188744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11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18237">
                  <w:marLeft w:val="0"/>
                  <w:marRight w:val="0"/>
                  <w:marTop w:val="0"/>
                  <w:marBottom w:val="0"/>
                  <w:divBdr>
                    <w:top w:val="single" w:sz="12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5978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21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7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6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41570">
                  <w:marLeft w:val="0"/>
                  <w:marRight w:val="0"/>
                  <w:marTop w:val="0"/>
                  <w:marBottom w:val="0"/>
                  <w:divBdr>
                    <w:top w:val="single" w:sz="6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299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3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167268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80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3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1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9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4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8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56959">
                  <w:marLeft w:val="0"/>
                  <w:marRight w:val="0"/>
                  <w:marTop w:val="0"/>
                  <w:marBottom w:val="0"/>
                  <w:divBdr>
                    <w:top w:val="single" w:sz="8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3263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149167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7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73600">
                  <w:marLeft w:val="0"/>
                  <w:marRight w:val="0"/>
                  <w:marTop w:val="0"/>
                  <w:marBottom w:val="0"/>
                  <w:divBdr>
                    <w:top w:val="single" w:sz="12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267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6" w:color="BBBBBB"/>
                        <w:left w:val="single" w:sz="4" w:space="0" w:color="BBBBBB"/>
                        <w:bottom w:val="single" w:sz="4" w:space="0" w:color="BBBBBB"/>
                        <w:right w:val="single" w:sz="4" w:space="0" w:color="BBBBBB"/>
                      </w:divBdr>
                      <w:divsChild>
                        <w:div w:id="106236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24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4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6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8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28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38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E8E8E8"/>
                                    <w:left w:val="single" w:sz="6" w:space="15" w:color="E8E8E8"/>
                                    <w:bottom w:val="single" w:sz="6" w:space="15" w:color="E8E8E8"/>
                                    <w:right w:val="single" w:sz="6" w:space="15" w:color="E8E8E8"/>
                                  </w:divBdr>
                                  <w:divsChild>
                                    <w:div w:id="194807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8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9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0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2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9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8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0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36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E8E8E8"/>
                                    <w:left w:val="single" w:sz="6" w:space="15" w:color="E8E8E8"/>
                                    <w:bottom w:val="single" w:sz="6" w:space="15" w:color="E8E8E8"/>
                                    <w:right w:val="single" w:sz="6" w:space="15" w:color="E8E8E8"/>
                                  </w:divBdr>
                                  <w:divsChild>
                                    <w:div w:id="893584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9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2409">
                  <w:marLeft w:val="0"/>
                  <w:marRight w:val="0"/>
                  <w:marTop w:val="0"/>
                  <w:marBottom w:val="0"/>
                  <w:divBdr>
                    <w:top w:val="single" w:sz="6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203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3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95232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62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3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3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06200">
                  <w:marLeft w:val="0"/>
                  <w:marRight w:val="0"/>
                  <w:marTop w:val="0"/>
                  <w:marBottom w:val="0"/>
                  <w:divBdr>
                    <w:top w:val="single" w:sz="8" w:space="0" w:color="08237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489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  <w:divsChild>
                        <w:div w:id="42561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6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5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DC8C92F-7228-4789-AC31-C573D32C5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334</Words>
  <Characters>1905</Characters>
  <Application>Microsoft Office Word</Application>
  <DocSecurity>0</DocSecurity>
  <Lines>15</Lines>
  <Paragraphs>4</Paragraphs>
  <ScaleCrop>false</ScaleCrop>
  <Company>微软中国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意大利大选结果仍不明朗，令投资人担心欧元区的稳定性前景，加之周五美国减支计划的执行，预计对经济造成重创，打压了石油需求前景，上周国际原油价格持续回落</dc:title>
  <dc:creator>微软用户</dc:creator>
  <cp:lastModifiedBy>gaoj</cp:lastModifiedBy>
  <cp:revision>13</cp:revision>
  <dcterms:created xsi:type="dcterms:W3CDTF">2020-06-07T09:05:00Z</dcterms:created>
  <dcterms:modified xsi:type="dcterms:W3CDTF">2020-06-07T09:58:00Z</dcterms:modified>
</cp:coreProperties>
</file>